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54" w:rsidRDefault="00875454" w:rsidP="00A90958">
      <w:pPr>
        <w:spacing w:after="0" w:line="360" w:lineRule="auto"/>
        <w:rPr>
          <w:rFonts w:ascii="Times New Roman" w:hAnsi="Times New Roman" w:cs="Times New Roman"/>
          <w:sz w:val="24"/>
          <w:szCs w:val="24"/>
        </w:rPr>
      </w:pPr>
    </w:p>
    <w:p w:rsidR="00CD78A1" w:rsidRDefault="00CD78A1" w:rsidP="00A90958">
      <w:pPr>
        <w:spacing w:after="0" w:line="360" w:lineRule="auto"/>
        <w:rPr>
          <w:rFonts w:ascii="Times New Roman" w:hAnsi="Times New Roman" w:cs="Times New Roman"/>
          <w:sz w:val="24"/>
          <w:szCs w:val="24"/>
        </w:rPr>
      </w:pPr>
    </w:p>
    <w:p w:rsidR="00CD78A1" w:rsidRDefault="00CD78A1" w:rsidP="00A90958">
      <w:pPr>
        <w:spacing w:after="0" w:line="360" w:lineRule="auto"/>
        <w:rPr>
          <w:rFonts w:ascii="Times New Roman" w:hAnsi="Times New Roman" w:cs="Times New Roman"/>
          <w:sz w:val="24"/>
          <w:szCs w:val="24"/>
        </w:rPr>
      </w:pPr>
    </w:p>
    <w:p w:rsidR="00CD78A1" w:rsidRDefault="00CD78A1" w:rsidP="00A90958">
      <w:pPr>
        <w:spacing w:after="0" w:line="360" w:lineRule="auto"/>
        <w:rPr>
          <w:rFonts w:ascii="Times New Roman" w:hAnsi="Times New Roman" w:cs="Times New Roman"/>
          <w:sz w:val="24"/>
          <w:szCs w:val="24"/>
        </w:rPr>
      </w:pPr>
    </w:p>
    <w:p w:rsidR="00CD78A1" w:rsidRDefault="00CD78A1" w:rsidP="00A90958">
      <w:pPr>
        <w:spacing w:after="0" w:line="360" w:lineRule="auto"/>
        <w:rPr>
          <w:rFonts w:ascii="Times New Roman" w:hAnsi="Times New Roman" w:cs="Times New Roman"/>
          <w:sz w:val="24"/>
          <w:szCs w:val="24"/>
        </w:rPr>
      </w:pPr>
    </w:p>
    <w:p w:rsidR="00835F4E" w:rsidRDefault="00A90958" w:rsidP="00365A45">
      <w:pPr>
        <w:spacing w:line="360" w:lineRule="auto"/>
        <w:jc w:val="center"/>
        <w:rPr>
          <w:rFonts w:ascii="Times New Roman" w:hAnsi="Times New Roman" w:cs="Times New Roman"/>
          <w:b/>
          <w:sz w:val="24"/>
          <w:szCs w:val="24"/>
        </w:rPr>
      </w:pPr>
      <w:r w:rsidRPr="003224B7">
        <w:rPr>
          <w:rFonts w:ascii="Times New Roman" w:hAnsi="Times New Roman" w:cs="Times New Roman"/>
          <w:b/>
          <w:sz w:val="24"/>
          <w:szCs w:val="24"/>
        </w:rPr>
        <w:t>Stopień „bezpośredniej” i „pośredniej” komercjalizacji wynalazków akademickich</w:t>
      </w:r>
      <w:r w:rsidR="00387DB3" w:rsidRPr="003224B7">
        <w:rPr>
          <w:rFonts w:ascii="Times New Roman" w:hAnsi="Times New Roman" w:cs="Times New Roman"/>
          <w:b/>
          <w:sz w:val="24"/>
          <w:szCs w:val="24"/>
        </w:rPr>
        <w:t xml:space="preserve"> w Polsce</w:t>
      </w:r>
    </w:p>
    <w:p w:rsidR="00441509" w:rsidRPr="003224B7" w:rsidRDefault="00441509" w:rsidP="00365A45">
      <w:pPr>
        <w:spacing w:line="360" w:lineRule="auto"/>
        <w:jc w:val="center"/>
        <w:rPr>
          <w:rFonts w:ascii="Times New Roman" w:hAnsi="Times New Roman" w:cs="Times New Roman"/>
          <w:b/>
          <w:sz w:val="24"/>
          <w:szCs w:val="24"/>
        </w:rPr>
      </w:pPr>
    </w:p>
    <w:p w:rsidR="00441509" w:rsidRDefault="00441509" w:rsidP="00441509">
      <w:pPr>
        <w:spacing w:after="0" w:line="360" w:lineRule="auto"/>
        <w:jc w:val="center"/>
        <w:rPr>
          <w:rFonts w:ascii="Times New Roman" w:hAnsi="Times New Roman" w:cs="Times New Roman"/>
          <w:sz w:val="24"/>
          <w:szCs w:val="24"/>
        </w:rPr>
      </w:pPr>
      <w:r w:rsidRPr="00306E5E">
        <w:rPr>
          <w:rFonts w:ascii="Times New Roman" w:hAnsi="Times New Roman" w:cs="Times New Roman"/>
          <w:sz w:val="24"/>
          <w:szCs w:val="24"/>
        </w:rPr>
        <w:t>STRESZCZENIE</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0307C1B9" wp14:editId="5B9F766D">
                <wp:simplePos x="0" y="0"/>
                <wp:positionH relativeFrom="column">
                  <wp:posOffset>38511</wp:posOffset>
                </wp:positionH>
                <wp:positionV relativeFrom="paragraph">
                  <wp:posOffset>102982</wp:posOffset>
                </wp:positionV>
                <wp:extent cx="5683549" cy="0"/>
                <wp:effectExtent l="0" t="0" r="12700" b="19050"/>
                <wp:wrapNone/>
                <wp:docPr id="9" name="Łącznik prostoliniowy 9"/>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" strokecolor="black [3213]"/>
            </w:pict>
          </mc:Fallback>
        </mc:AlternateContent>
      </w:r>
    </w:p>
    <w:p w:rsidR="00441509" w:rsidRDefault="00441509" w:rsidP="004415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 NAUKOWY: Celem artykułu jest określenie stopnia, w jakim wynalazki  tworzone przez badaczy akademickich w Polsce są komercjalizowane, czyli transferowane do praktyki gospodarczej. Przedmiotem opracowania jest zarówno „bezpośrednia”, jak i „pośrednia” komercjalizacja wynalazków akademickich. Dla celów niniejszego artykułu, komercjalizacja „bezpośrednia” jest rozumiana jako bezpośrednie wykorzystanie przez praktykę gospodarczą wynalazków tworzonych przez badaczy akademickich. Komercjalizację „pośrednią” należy natomiast rozumieć jako pośrednie wykorzystanie przez rynek wynalazków akademickich, w tym sensie, że stanowią one podstawę procesu wynalazczego przedsiębiorstw – chociaż same nie musiały znaleźć swego komercyjnego zastosowania.</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0F8F117D" wp14:editId="7E9EA360">
                <wp:simplePos x="0" y="0"/>
                <wp:positionH relativeFrom="column">
                  <wp:posOffset>38511</wp:posOffset>
                </wp:positionH>
                <wp:positionV relativeFrom="paragraph">
                  <wp:posOffset>102982</wp:posOffset>
                </wp:positionV>
                <wp:extent cx="5683549" cy="0"/>
                <wp:effectExtent l="0" t="0" r="12700" b="19050"/>
                <wp:wrapNone/>
                <wp:docPr id="10" name="Łącznik prostoliniowy 10"/>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" strokecolor="black [3213]"/>
            </w:pict>
          </mc:Fallback>
        </mc:AlternateContent>
      </w:r>
    </w:p>
    <w:p w:rsidR="00441509" w:rsidRPr="00C77ED1" w:rsidRDefault="00441509" w:rsidP="00441509">
      <w:pPr>
        <w:pStyle w:val="TekstpodstwcityUE"/>
        <w:spacing w:after="0" w:line="360" w:lineRule="auto"/>
        <w:ind w:firstLine="0"/>
        <w:rPr>
          <w:sz w:val="24"/>
          <w:szCs w:val="24"/>
        </w:rPr>
      </w:pPr>
      <w:r w:rsidRPr="00C77ED1">
        <w:rPr>
          <w:sz w:val="24"/>
          <w:szCs w:val="24"/>
        </w:rPr>
        <w:t xml:space="preserve">PROBLEM I METODY BADAWCZE: Problemem badawczym jest efektywność polskich uczelni w zakresie powiązań z przemysłem. Dokładniej, obszarem podejmowanych badań jest jedna z form przedsiębiorczości akademickiej – komercjalizacja wynalazków. W pracy została wykorzystana metoda analizy dokumentów patentowych polskich uczelni pod kątem liczby tzw. martwych patentów oraz liczby wynalazków tworzonych wspólnie przez naukę i przemysł – dla oszacowania stopnia komercjalizacji „bezpośredniej” – oraz metoda analizy dokumentów patentowych przedsiębiorstw, pod kątem tzw. </w:t>
      </w:r>
      <w:proofErr w:type="spellStart"/>
      <w:r w:rsidRPr="00C77ED1">
        <w:rPr>
          <w:sz w:val="24"/>
          <w:szCs w:val="24"/>
        </w:rPr>
        <w:t>cytowań</w:t>
      </w:r>
      <w:proofErr w:type="spellEnd"/>
      <w:r w:rsidRPr="00C77ED1">
        <w:rPr>
          <w:sz w:val="24"/>
          <w:szCs w:val="24"/>
        </w:rPr>
        <w:t xml:space="preserve"> patentowych – do określenia stopnia „pośredniej” komercjalizacji.</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26EE9835" wp14:editId="2A51E652">
                <wp:simplePos x="0" y="0"/>
                <wp:positionH relativeFrom="column">
                  <wp:posOffset>38511</wp:posOffset>
                </wp:positionH>
                <wp:positionV relativeFrom="paragraph">
                  <wp:posOffset>102982</wp:posOffset>
                </wp:positionV>
                <wp:extent cx="5683549" cy="0"/>
                <wp:effectExtent l="0" t="0" r="12700" b="19050"/>
                <wp:wrapNone/>
                <wp:docPr id="11" name="Łącznik prostoliniowy 11"/>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" strokecolor="black [3213]"/>
            </w:pict>
          </mc:Fallback>
        </mc:AlternateContent>
      </w:r>
    </w:p>
    <w:p w:rsidR="00441509" w:rsidRPr="00C77ED1" w:rsidRDefault="00441509" w:rsidP="00441509">
      <w:pPr>
        <w:tabs>
          <w:tab w:val="left" w:pos="2202"/>
        </w:tabs>
        <w:spacing w:after="0" w:line="360" w:lineRule="auto"/>
        <w:jc w:val="both"/>
        <w:rPr>
          <w:rFonts w:ascii="Times New Roman" w:hAnsi="Times New Roman" w:cs="Times New Roman"/>
          <w:sz w:val="24"/>
          <w:szCs w:val="24"/>
        </w:rPr>
      </w:pPr>
      <w:r w:rsidRPr="00C77ED1">
        <w:rPr>
          <w:rFonts w:ascii="Times New Roman" w:hAnsi="Times New Roman" w:cs="Times New Roman"/>
          <w:sz w:val="24"/>
          <w:szCs w:val="24"/>
        </w:rPr>
        <w:t xml:space="preserve">PROCES WYWODU: W pierwszej kolejności, została oszacowana komercjalizacja „bezpośrednia”, poprzez </w:t>
      </w:r>
      <w:r w:rsidRPr="00C77ED1">
        <w:rPr>
          <w:rFonts w:ascii="Times New Roman" w:hAnsi="Times New Roman"/>
          <w:sz w:val="24"/>
          <w:szCs w:val="24"/>
        </w:rPr>
        <w:t xml:space="preserve">wyeliminowanie z liczby patentów uzyskanych w latach 2005-2011 przez 11 polskich uczelni tzw. patentów martwych, definiowanych jako prawa ochronne na wynalazek, które wygasły po trzech latach od dnia złożenia wniosku patentowego. W artykule </w:t>
      </w:r>
      <w:r w:rsidRPr="00C77ED1">
        <w:rPr>
          <w:rFonts w:ascii="Times New Roman" w:hAnsi="Times New Roman"/>
          <w:sz w:val="24"/>
          <w:szCs w:val="24"/>
        </w:rPr>
        <w:lastRenderedPageBreak/>
        <w:t xml:space="preserve">przyjmuje się założenie, że objęte ochroną wynalazki „martwe” nie miały szansy znaleźć swego komercyjnego zastosowania, podczas gdy pozostałe mogły być transferowane do praktyki gospodarczej. W dalszej kolejności, dla oszacowania komercjalizacji „bezpośredniej”, zostały przeanalizowane wnioski patentowe objętych badaniem polskich uczelni, pod kątem tego, jaka część wynalazków objętych ochroną została wygenerowana wspólnie przez naukę i przemysł. W opracowaniu przyjmuje się założenie, iż wspólnie tworzone wynalazki mają znaczny potencjał komercyjny. </w:t>
      </w:r>
      <w:r w:rsidRPr="00C77ED1">
        <w:rPr>
          <w:rFonts w:ascii="Times New Roman" w:hAnsi="Times New Roman" w:cs="Times New Roman"/>
          <w:sz w:val="24"/>
          <w:szCs w:val="24"/>
        </w:rPr>
        <w:t>I w końcu, w celu oszacowania komercjalizacji „pośredniej”, zostały sprawdzone źródła wiedzy, na które powoływali się w swych opisach wynalazków dotyczących patentów przyznanych w latach 2005-2011, badacze z 20 przedsiębiorstw, pod kątem tego, czy cytowana wiedza stanowiła zasób wiedzy polskich uczelni. W artykule przyjmuje się założenie, że w im większym stopniu badacze przemysłowi powołują się na wynalazki należące do uczelni, w tym większym stopniu wynalazczość przedsiębiorstw opiera się na wiedzy akademickiej i tym większy jest stopień „pośredniej” komercjalizacji wynalazków uniwersyteckich.</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22FDB30E" wp14:editId="79CADCB3">
                <wp:simplePos x="0" y="0"/>
                <wp:positionH relativeFrom="column">
                  <wp:posOffset>38511</wp:posOffset>
                </wp:positionH>
                <wp:positionV relativeFrom="paragraph">
                  <wp:posOffset>102982</wp:posOffset>
                </wp:positionV>
                <wp:extent cx="5683549" cy="0"/>
                <wp:effectExtent l="0" t="0" r="12700" b="19050"/>
                <wp:wrapNone/>
                <wp:docPr id="12" name="Łącznik prostoliniowy 12"/>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" strokecolor="black [3213]"/>
            </w:pict>
          </mc:Fallback>
        </mc:AlternateContent>
      </w:r>
    </w:p>
    <w:p w:rsidR="00441509" w:rsidRPr="00C77ED1" w:rsidRDefault="00441509" w:rsidP="00441509">
      <w:pPr>
        <w:spacing w:line="360" w:lineRule="auto"/>
        <w:jc w:val="both"/>
        <w:rPr>
          <w:rFonts w:ascii="Times New Roman" w:hAnsi="Times New Roman"/>
          <w:sz w:val="24"/>
          <w:szCs w:val="24"/>
        </w:rPr>
      </w:pPr>
      <w:r w:rsidRPr="00C77ED1">
        <w:rPr>
          <w:rFonts w:ascii="Times New Roman" w:hAnsi="Times New Roman" w:cs="Times New Roman"/>
          <w:sz w:val="24"/>
          <w:szCs w:val="24"/>
        </w:rPr>
        <w:t>WYNIKI ANALIZY NAUKOWEJ: Analiza aplikacji patentowych 11 polskich uczelni (2038) oraz 20 przedsiębiorstw (389), dotycząca praw ochronnych na wynalazki przyznanych przez Urząd Patentowy RP w latach 2005-2011 wykazała, że</w:t>
      </w:r>
      <w:r w:rsidRPr="00C77ED1">
        <w:rPr>
          <w:rFonts w:ascii="Times New Roman" w:hAnsi="Times New Roman"/>
          <w:sz w:val="24"/>
          <w:szCs w:val="24"/>
        </w:rPr>
        <w:t xml:space="preserve"> stopień komercjalizacji „bezpośredniej”, obliczany przy wykorzystaniu „martwych” patentów, wynosi 50% a mierzony liczbą wynalazków tworzonych wspólnie przez naukę i przemysł, 3,2%. Natomiast stopień komercjalizacji „pośredniej”, wynosi niespełna 1,6%.</w:t>
      </w:r>
    </w:p>
    <w:p w:rsidR="00441509" w:rsidRPr="00C77ED1" w:rsidRDefault="00441509" w:rsidP="00441509">
      <w:pPr>
        <w:spacing w:line="360" w:lineRule="auto"/>
        <w:jc w:val="both"/>
        <w:rPr>
          <w:rFonts w:ascii="Times New Roman" w:hAnsi="Times New Roman"/>
          <w:sz w:val="24"/>
          <w:szCs w:val="24"/>
        </w:rPr>
      </w:pPr>
      <w:r w:rsidRPr="00C77ED1">
        <w:rPr>
          <w:rFonts w:ascii="Times New Roman" w:hAnsi="Times New Roman"/>
          <w:sz w:val="24"/>
          <w:szCs w:val="24"/>
        </w:rPr>
        <w:t>WNIOSKI, INNOWACJE, REKOMENDACJE: Idea przedsiębiorczego uniwersytetu jest obca wielu badaczom akademickim, przez co stopień wykorzystania wynalazków tworzonych w laboratoriach uniwersyteckich jest relatywnie niewielki. Jedną z głównych barier akademickiej komercjalizacji jest to, że zarówno uczelnie, jak i badacze uniwersyteccy są głównie motywowani do zgłaszania wynalazków do ochrony patentowej, lecz w niewielkim stopniu do podejmowania kroków w kierunku ich komercjalizacji. Stąd też, w polityce państwa powinny znaleźć się instrumenty, które będą nagradzać nie tylko za sam fakt uzyskania patentów, lecz przede wszystkim za stopień, w jakim opatentowane wynalazki będą wykorzystane przez rynek.</w:t>
      </w:r>
    </w:p>
    <w:p w:rsidR="00441509" w:rsidRDefault="00441509" w:rsidP="00441509">
      <w:pPr>
        <w:spacing w:line="360" w:lineRule="auto"/>
        <w:rPr>
          <w:rFonts w:ascii="Times New Roman" w:hAnsi="Times New Roman" w:cs="Times New Roman"/>
          <w:sz w:val="24"/>
          <w:szCs w:val="24"/>
        </w:rPr>
      </w:pPr>
      <w:r w:rsidRPr="00D811C4">
        <w:rPr>
          <w:rFonts w:ascii="Times New Roman" w:hAnsi="Times New Roman" w:cs="Times New Roman"/>
          <w:b/>
          <w:sz w:val="24"/>
          <w:szCs w:val="24"/>
        </w:rPr>
        <w:t>Słowa kluczowe</w:t>
      </w:r>
      <w:r>
        <w:rPr>
          <w:rFonts w:ascii="Times New Roman" w:hAnsi="Times New Roman" w:cs="Times New Roman"/>
          <w:sz w:val="24"/>
          <w:szCs w:val="24"/>
        </w:rPr>
        <w:t>: akademicka komercjalizacja wynalazków, patenty, polskie uczelnie.</w:t>
      </w:r>
    </w:p>
    <w:p w:rsidR="00441509" w:rsidRDefault="00441509" w:rsidP="00441509">
      <w:pPr>
        <w:spacing w:line="360" w:lineRule="auto"/>
        <w:rPr>
          <w:rFonts w:ascii="Times New Roman" w:hAnsi="Times New Roman" w:cs="Times New Roman"/>
          <w:sz w:val="24"/>
          <w:szCs w:val="24"/>
        </w:rPr>
      </w:pPr>
    </w:p>
    <w:p w:rsidR="00441509" w:rsidRPr="000A78FA" w:rsidRDefault="00441509" w:rsidP="00441509">
      <w:pPr>
        <w:spacing w:line="360" w:lineRule="auto"/>
        <w:rPr>
          <w:rFonts w:ascii="Times New Roman" w:hAnsi="Times New Roman" w:cs="Times New Roman"/>
          <w:b/>
          <w:sz w:val="24"/>
          <w:szCs w:val="24"/>
          <w:lang w:val="en-US"/>
        </w:rPr>
      </w:pPr>
      <w:r w:rsidRPr="000A78FA">
        <w:rPr>
          <w:rFonts w:ascii="Times New Roman" w:hAnsi="Times New Roman" w:cs="Times New Roman"/>
          <w:b/>
          <w:sz w:val="24"/>
          <w:szCs w:val="24"/>
          <w:lang w:val="en-US"/>
        </w:rPr>
        <w:lastRenderedPageBreak/>
        <w:t>The extent of „direct” and „indirect” commerciali</w:t>
      </w:r>
      <w:r>
        <w:rPr>
          <w:rFonts w:ascii="Times New Roman" w:hAnsi="Times New Roman" w:cs="Times New Roman"/>
          <w:b/>
          <w:sz w:val="24"/>
          <w:szCs w:val="24"/>
          <w:lang w:val="en-US"/>
        </w:rPr>
        <w:t>z</w:t>
      </w:r>
      <w:r w:rsidRPr="000A78FA">
        <w:rPr>
          <w:rFonts w:ascii="Times New Roman" w:hAnsi="Times New Roman" w:cs="Times New Roman"/>
          <w:b/>
          <w:sz w:val="24"/>
          <w:szCs w:val="24"/>
          <w:lang w:val="en-US"/>
        </w:rPr>
        <w:t>ation of academic inventions in Poland</w:t>
      </w:r>
    </w:p>
    <w:p w:rsidR="00441509" w:rsidRPr="006A5338" w:rsidRDefault="00441509" w:rsidP="00441509">
      <w:pPr>
        <w:spacing w:after="0" w:line="360" w:lineRule="auto"/>
        <w:jc w:val="center"/>
        <w:rPr>
          <w:rFonts w:ascii="Times New Roman" w:hAnsi="Times New Roman" w:cs="Times New Roman"/>
          <w:sz w:val="24"/>
          <w:szCs w:val="24"/>
          <w:lang w:val="en-US"/>
        </w:rPr>
      </w:pPr>
      <w:r w:rsidRPr="006A5338">
        <w:rPr>
          <w:rFonts w:ascii="Times New Roman" w:hAnsi="Times New Roman" w:cs="Times New Roman"/>
          <w:sz w:val="24"/>
          <w:szCs w:val="24"/>
          <w:lang w:val="en-US"/>
        </w:rPr>
        <w:t>SUMMARY</w:t>
      </w:r>
    </w:p>
    <w:p w:rsidR="00441509" w:rsidRPr="006A5338" w:rsidRDefault="00441509" w:rsidP="00441509">
      <w:pPr>
        <w:spacing w:after="0" w:line="360" w:lineRule="auto"/>
        <w:jc w:val="center"/>
        <w:rPr>
          <w:rFonts w:ascii="Times New Roman" w:hAnsi="Times New Roman" w:cs="Times New Roman"/>
          <w:sz w:val="24"/>
          <w:szCs w:val="24"/>
          <w:lang w:val="en-US"/>
        </w:rPr>
      </w:pPr>
      <w:r w:rsidRPr="00C77ED1">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681BD34" wp14:editId="6A446F98">
                <wp:simplePos x="0" y="0"/>
                <wp:positionH relativeFrom="column">
                  <wp:posOffset>38511</wp:posOffset>
                </wp:positionH>
                <wp:positionV relativeFrom="paragraph">
                  <wp:posOffset>102982</wp:posOffset>
                </wp:positionV>
                <wp:extent cx="5683549" cy="0"/>
                <wp:effectExtent l="0" t="0" r="12700" b="19050"/>
                <wp:wrapNone/>
                <wp:docPr id="1" name="Łącznik prostoliniowy 1"/>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" strokecolor="black [3213]"/>
            </w:pict>
          </mc:Fallback>
        </mc:AlternateContent>
      </w:r>
    </w:p>
    <w:p w:rsidR="00441509" w:rsidRPr="006A5338" w:rsidRDefault="00441509" w:rsidP="00441509">
      <w:pPr>
        <w:spacing w:after="0" w:line="360" w:lineRule="auto"/>
        <w:jc w:val="both"/>
        <w:rPr>
          <w:rFonts w:ascii="Times New Roman" w:hAnsi="Times New Roman" w:cs="Times New Roman"/>
          <w:sz w:val="24"/>
          <w:szCs w:val="24"/>
          <w:lang w:val="en-US"/>
        </w:rPr>
      </w:pPr>
      <w:r w:rsidRPr="006A5338">
        <w:rPr>
          <w:rFonts w:ascii="Times New Roman" w:hAnsi="Times New Roman" w:cs="Times New Roman"/>
          <w:sz w:val="24"/>
          <w:szCs w:val="24"/>
          <w:lang w:val="en-US"/>
        </w:rPr>
        <w:t>SCIENTIFIC PURPOSE: The purpose of this paper is to determine the extent to which inventions created by academic researchers in Poland are commercialized, i.e. transferred into economic practice. The subject of the work is both “direct” and “indirect” commercialization of academic inventions. For the purposes of this paper, the “|direct” commercialization is defined as economic practice directly making use of inventions created by academic researchers. The “direct” commercialization is defined as the market indirectly making use of academic inventions considered as the basis for inventive processes of enterprises – although the inventions themselves may not have found their commercial application.</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E7A1639" wp14:editId="0CB37A27">
                <wp:simplePos x="0" y="0"/>
                <wp:positionH relativeFrom="column">
                  <wp:posOffset>38511</wp:posOffset>
                </wp:positionH>
                <wp:positionV relativeFrom="paragraph">
                  <wp:posOffset>102982</wp:posOffset>
                </wp:positionV>
                <wp:extent cx="5683549" cy="0"/>
                <wp:effectExtent l="0" t="0" r="12700" b="19050"/>
                <wp:wrapNone/>
                <wp:docPr id="2" name="Łącznik prostoliniowy 2"/>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" strokecolor="black [3213]"/>
            </w:pict>
          </mc:Fallback>
        </mc:AlternateContent>
      </w:r>
    </w:p>
    <w:p w:rsidR="00441509" w:rsidRPr="006A5338" w:rsidRDefault="00441509" w:rsidP="00441509">
      <w:pPr>
        <w:pStyle w:val="TekstpodstwcityUE"/>
        <w:spacing w:after="0" w:line="360" w:lineRule="auto"/>
        <w:ind w:firstLine="0"/>
        <w:rPr>
          <w:sz w:val="24"/>
          <w:szCs w:val="24"/>
          <w:lang w:val="en-US"/>
        </w:rPr>
      </w:pPr>
      <w:r w:rsidRPr="006A5338">
        <w:rPr>
          <w:sz w:val="24"/>
          <w:szCs w:val="24"/>
          <w:lang w:val="en-US"/>
        </w:rPr>
        <w:t>RESEARCH PROBLEM AND METHODS: The research problem is the efficiency of Polish universities in terms of their links with industry. More specifically, the area of conducted research is one of the forms of academic entrepreneurship – the commercialization of inventions. A method of patent document analysis of Polish universities has been used in the work, with the focus on the number of so-called dead patents and the number of inventions jointly created by science and industry – in order to estimate the extent of  “direct” commercialization – as well as a method of patent document analysis of enterprises, with the focus on so-called patent citations – for estimating the extent of “indirect” commercialization.</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C61DDCB" wp14:editId="3186945B">
                <wp:simplePos x="0" y="0"/>
                <wp:positionH relativeFrom="column">
                  <wp:posOffset>38511</wp:posOffset>
                </wp:positionH>
                <wp:positionV relativeFrom="paragraph">
                  <wp:posOffset>102982</wp:posOffset>
                </wp:positionV>
                <wp:extent cx="5683549" cy="0"/>
                <wp:effectExtent l="0" t="0" r="12700" b="19050"/>
                <wp:wrapNone/>
                <wp:docPr id="6" name="Łącznik prostoliniowy 6"/>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" strokecolor="black [3213]"/>
            </w:pict>
          </mc:Fallback>
        </mc:AlternateContent>
      </w:r>
    </w:p>
    <w:p w:rsidR="00441509" w:rsidRPr="006A5338" w:rsidRDefault="00441509" w:rsidP="00441509">
      <w:pPr>
        <w:tabs>
          <w:tab w:val="left" w:pos="2202"/>
        </w:tabs>
        <w:spacing w:after="0" w:line="360" w:lineRule="auto"/>
        <w:jc w:val="both"/>
        <w:rPr>
          <w:rFonts w:ascii="Times New Roman" w:hAnsi="Times New Roman" w:cs="Times New Roman"/>
          <w:sz w:val="24"/>
          <w:szCs w:val="24"/>
          <w:lang w:val="en-US"/>
        </w:rPr>
      </w:pPr>
      <w:r w:rsidRPr="006A5338">
        <w:rPr>
          <w:rFonts w:ascii="Times New Roman" w:hAnsi="Times New Roman" w:cs="Times New Roman"/>
          <w:sz w:val="24"/>
          <w:szCs w:val="24"/>
          <w:lang w:val="en-US"/>
        </w:rPr>
        <w:t>REASONING PROCESS: Firstly, “direct” commercialization has been estimated by eliminating so-called dead patents from the pool of patents obtained by 11 Polish universities in 2005-2011, which are defined as invention protection rights expired after three years from the date of filing the patent application.</w:t>
      </w:r>
      <w:r w:rsidRPr="006A5338">
        <w:rPr>
          <w:rFonts w:ascii="Times New Roman" w:hAnsi="Times New Roman"/>
          <w:sz w:val="24"/>
          <w:szCs w:val="24"/>
          <w:lang w:val="en-US"/>
        </w:rPr>
        <w:t xml:space="preserve"> The assumption has been made in the paper that the “dead” inventions had no chance to find commercial application while the others could be transferred to economic practice. Then, in order to estimate “direct” commercialization, patent applications of the Polish universities included in the study have been analyzed in terms of what part of the protected inventions have been jointly generated by science and industry. It has been assumed in the work that jointly created inventions have significant commercial potential. Finally, in order to estimate “indirect” commercialization, knowledge sources have been investigated which were referred to by researchers from 20 enterprises in their </w:t>
      </w:r>
      <w:r w:rsidRPr="006A5338">
        <w:rPr>
          <w:rFonts w:ascii="Times New Roman" w:hAnsi="Times New Roman"/>
          <w:sz w:val="24"/>
          <w:szCs w:val="24"/>
          <w:lang w:val="en-US"/>
        </w:rPr>
        <w:lastRenderedPageBreak/>
        <w:t>descriptions relating to patents granted in 2005-2011, with the focus on whether the cited knowledge belonged to the knowledge stock of Polish universities. The paper makes the assumption that the greater the extent to which industrial researchers refer to inventions belonging to universities, the greater the extent to which inventiveness of enterprises is based on academic knowledge and the greater the extent of “indirect” commercialization of university inventions.</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12F63836" wp14:editId="0AD7183B">
                <wp:simplePos x="0" y="0"/>
                <wp:positionH relativeFrom="column">
                  <wp:posOffset>38511</wp:posOffset>
                </wp:positionH>
                <wp:positionV relativeFrom="paragraph">
                  <wp:posOffset>102982</wp:posOffset>
                </wp:positionV>
                <wp:extent cx="5683549" cy="0"/>
                <wp:effectExtent l="0" t="0" r="12700" b="19050"/>
                <wp:wrapNone/>
                <wp:docPr id="7" name="Łącznik prostoliniowy 7"/>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" strokecolor="black [3213]"/>
            </w:pict>
          </mc:Fallback>
        </mc:AlternateContent>
      </w:r>
    </w:p>
    <w:p w:rsidR="00441509" w:rsidRDefault="00441509" w:rsidP="00441509">
      <w:pPr>
        <w:spacing w:after="0" w:line="360" w:lineRule="auto"/>
        <w:jc w:val="both"/>
        <w:rPr>
          <w:rFonts w:ascii="Times New Roman" w:hAnsi="Times New Roman" w:cs="Times New Roman"/>
          <w:sz w:val="24"/>
          <w:szCs w:val="24"/>
          <w:lang w:val="en-US"/>
        </w:rPr>
      </w:pPr>
      <w:r w:rsidRPr="006A5338">
        <w:rPr>
          <w:rFonts w:ascii="Times New Roman" w:hAnsi="Times New Roman" w:cs="Times New Roman"/>
          <w:sz w:val="24"/>
          <w:szCs w:val="24"/>
          <w:lang w:val="en-US"/>
        </w:rPr>
        <w:t>SCIENTIFIC ANALYSIS RESULTS: The analysis of patent documents of 11 Polish universities (2038) and 20 enterprises (389) focused on the protection of rights to inventions granted by Polish Patent Office in 2005-2011 has shown that the extent of „direct” commercialization is 50% when calculated with the use of „dead” patents, and 3.2% when measured with the number of inventions jointly created by science and industry. Meanwhile, the extent of “indirect” commercialization is less than 1.6%.</w:t>
      </w:r>
    </w:p>
    <w:p w:rsidR="00441509" w:rsidRPr="006A5338" w:rsidRDefault="00441509" w:rsidP="0044150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78C95424" wp14:editId="5EADD892">
                <wp:simplePos x="0" y="0"/>
                <wp:positionH relativeFrom="column">
                  <wp:posOffset>38511</wp:posOffset>
                </wp:positionH>
                <wp:positionV relativeFrom="paragraph">
                  <wp:posOffset>102982</wp:posOffset>
                </wp:positionV>
                <wp:extent cx="5683549" cy="0"/>
                <wp:effectExtent l="0" t="0" r="12700" b="19050"/>
                <wp:wrapNone/>
                <wp:docPr id="8" name="Łącznik prostoliniowy 8"/>
                <wp:cNvGraphicFramePr/>
                <a:graphic xmlns:a="http://schemas.openxmlformats.org/drawingml/2006/main">
                  <a:graphicData uri="http://schemas.microsoft.com/office/word/2010/wordprocessingShape">
                    <wps:wsp>
                      <wps:cNvCnPr/>
                      <wps:spPr>
                        <a:xfrm>
                          <a:off x="0" y="0"/>
                          <a:ext cx="5683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1pt" to="450.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" strokecolor="black [3213]"/>
            </w:pict>
          </mc:Fallback>
        </mc:AlternateContent>
      </w:r>
    </w:p>
    <w:p w:rsidR="00441509" w:rsidRPr="006A5338" w:rsidRDefault="00441509" w:rsidP="00441509">
      <w:pPr>
        <w:spacing w:line="360" w:lineRule="auto"/>
        <w:jc w:val="both"/>
        <w:rPr>
          <w:rFonts w:ascii="Times New Roman" w:hAnsi="Times New Roman"/>
          <w:sz w:val="24"/>
          <w:szCs w:val="24"/>
          <w:lang w:val="en-US"/>
        </w:rPr>
      </w:pPr>
      <w:r w:rsidRPr="006A5338">
        <w:rPr>
          <w:rFonts w:ascii="Times New Roman" w:hAnsi="Times New Roman"/>
          <w:sz w:val="24"/>
          <w:szCs w:val="24"/>
          <w:lang w:val="en-US"/>
        </w:rPr>
        <w:t>CONCLUSIONS, INNOVATIONS, RECOMMENDATIONS: The idea of entrepreneurial university is unfamiliar to many academic researchers, which results in the extent of utilization of inventions created in university laboratories being relatively small. One of the major obstacles to academic commercialization is that both universities and university researchers are motivated mainly to file patent applications for the protection of inventions but only in a small degree to take steps towards their commercialization. Hence there should be instruments in state policy that reward not only the very fact of obtaining patents but in the first place the extent to which the market makes use of the patented inventions.</w:t>
      </w:r>
    </w:p>
    <w:p w:rsidR="00441509" w:rsidRPr="006A5338" w:rsidRDefault="00441509" w:rsidP="00441509">
      <w:pPr>
        <w:spacing w:after="0" w:line="360" w:lineRule="auto"/>
        <w:rPr>
          <w:rFonts w:ascii="Times New Roman" w:hAnsi="Times New Roman" w:cs="Times New Roman"/>
          <w:sz w:val="24"/>
          <w:szCs w:val="24"/>
          <w:lang w:val="en-US"/>
        </w:rPr>
      </w:pPr>
      <w:r w:rsidRPr="006A5338">
        <w:rPr>
          <w:rFonts w:ascii="Times New Roman" w:hAnsi="Times New Roman" w:cs="Times New Roman"/>
          <w:b/>
          <w:sz w:val="24"/>
          <w:szCs w:val="24"/>
          <w:lang w:val="en-US"/>
        </w:rPr>
        <w:t>Key words:</w:t>
      </w:r>
      <w:r w:rsidRPr="006A5338">
        <w:rPr>
          <w:rFonts w:ascii="Times New Roman" w:hAnsi="Times New Roman" w:cs="Times New Roman"/>
          <w:sz w:val="24"/>
          <w:szCs w:val="24"/>
          <w:lang w:val="en-US"/>
        </w:rPr>
        <w:t xml:space="preserve">  invention commercialization, patents, Polish universities.</w:t>
      </w:r>
    </w:p>
    <w:p w:rsidR="00875454" w:rsidRPr="00BA6C53" w:rsidRDefault="00875454" w:rsidP="00875454">
      <w:pPr>
        <w:spacing w:after="0" w:line="360" w:lineRule="auto"/>
        <w:rPr>
          <w:rFonts w:ascii="Times New Roman" w:hAnsi="Times New Roman" w:cs="Times New Roman"/>
          <w:sz w:val="24"/>
          <w:szCs w:val="24"/>
          <w:lang w:val="en-US"/>
        </w:rPr>
      </w:pPr>
    </w:p>
    <w:p w:rsidR="00835F4E" w:rsidRPr="00835F4E" w:rsidRDefault="00835F4E" w:rsidP="009C5C66">
      <w:pPr>
        <w:spacing w:after="0" w:line="360" w:lineRule="auto"/>
        <w:rPr>
          <w:rFonts w:ascii="Times New Roman" w:hAnsi="Times New Roman" w:cs="Times New Roman"/>
          <w:b/>
          <w:sz w:val="24"/>
          <w:szCs w:val="24"/>
        </w:rPr>
      </w:pPr>
      <w:r w:rsidRPr="00835F4E">
        <w:rPr>
          <w:rFonts w:ascii="Times New Roman" w:hAnsi="Times New Roman" w:cs="Times New Roman"/>
          <w:b/>
          <w:sz w:val="24"/>
          <w:szCs w:val="24"/>
        </w:rPr>
        <w:t>Wstęp</w:t>
      </w:r>
    </w:p>
    <w:p w:rsidR="00835F4E" w:rsidRDefault="00835F4E" w:rsidP="00F15F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Jedną </w:t>
      </w:r>
      <w:r w:rsidR="00BF32F1">
        <w:rPr>
          <w:rFonts w:ascii="Times New Roman" w:hAnsi="Times New Roman" w:cs="Times New Roman"/>
          <w:sz w:val="24"/>
          <w:szCs w:val="24"/>
        </w:rPr>
        <w:t xml:space="preserve">z </w:t>
      </w:r>
      <w:r>
        <w:rPr>
          <w:rFonts w:ascii="Times New Roman" w:hAnsi="Times New Roman" w:cs="Times New Roman"/>
          <w:sz w:val="24"/>
          <w:szCs w:val="24"/>
        </w:rPr>
        <w:t xml:space="preserve">bardziej rozpowszechnionych w </w:t>
      </w:r>
      <w:r w:rsidR="006C4ACA">
        <w:rPr>
          <w:rFonts w:ascii="Times New Roman" w:hAnsi="Times New Roman" w:cs="Times New Roman"/>
          <w:sz w:val="24"/>
          <w:szCs w:val="24"/>
        </w:rPr>
        <w:t xml:space="preserve">teorii </w:t>
      </w:r>
      <w:r w:rsidR="00466763">
        <w:rPr>
          <w:rFonts w:ascii="Times New Roman" w:hAnsi="Times New Roman" w:cs="Times New Roman"/>
          <w:sz w:val="24"/>
          <w:szCs w:val="24"/>
        </w:rPr>
        <w:t>ekonomii</w:t>
      </w:r>
      <w:r w:rsidR="00B11497">
        <w:rPr>
          <w:rFonts w:ascii="Times New Roman" w:hAnsi="Times New Roman" w:cs="Times New Roman"/>
          <w:sz w:val="24"/>
          <w:szCs w:val="24"/>
        </w:rPr>
        <w:t>,</w:t>
      </w:r>
      <w:r>
        <w:rPr>
          <w:rFonts w:ascii="Times New Roman" w:hAnsi="Times New Roman" w:cs="Times New Roman"/>
          <w:sz w:val="24"/>
          <w:szCs w:val="24"/>
        </w:rPr>
        <w:t xml:space="preserve"> jest koncepcja rozwoju </w:t>
      </w:r>
      <w:r w:rsidR="00466763">
        <w:rPr>
          <w:rFonts w:ascii="Times New Roman" w:hAnsi="Times New Roman" w:cs="Times New Roman"/>
          <w:sz w:val="24"/>
          <w:szCs w:val="24"/>
        </w:rPr>
        <w:t xml:space="preserve">gospodarczego </w:t>
      </w:r>
      <w:r w:rsidR="00ED5D66">
        <w:rPr>
          <w:rFonts w:ascii="Times New Roman" w:hAnsi="Times New Roman" w:cs="Times New Roman"/>
          <w:sz w:val="24"/>
          <w:szCs w:val="24"/>
        </w:rPr>
        <w:t xml:space="preserve">napędzanego </w:t>
      </w:r>
      <w:r>
        <w:rPr>
          <w:rFonts w:ascii="Times New Roman" w:hAnsi="Times New Roman" w:cs="Times New Roman"/>
          <w:sz w:val="24"/>
          <w:szCs w:val="24"/>
        </w:rPr>
        <w:t xml:space="preserve">przez rozprzestrzenianie się uniwersyteckiego </w:t>
      </w:r>
      <w:r w:rsidRPr="00BF32F1">
        <w:rPr>
          <w:rFonts w:ascii="Times New Roman" w:hAnsi="Times New Roman" w:cs="Times New Roman"/>
          <w:i/>
          <w:sz w:val="24"/>
          <w:szCs w:val="24"/>
        </w:rPr>
        <w:t>know-how</w:t>
      </w:r>
      <w:r>
        <w:rPr>
          <w:rFonts w:ascii="Times New Roman" w:hAnsi="Times New Roman" w:cs="Times New Roman"/>
          <w:sz w:val="24"/>
          <w:szCs w:val="24"/>
        </w:rPr>
        <w:t>. Stąd też, od uczelni coraz częściej wymaga się działań bardziej przedsiębiorczych, w większym stopniu ukierunkowanych na komercjalizację efektów ich badań i zakładanie nowych, opartych na wiedzy akademickiej, przedsiębiorstw. Niestety, tradycyjnie uniwersytety</w:t>
      </w:r>
      <w:r w:rsidR="00BF32F1">
        <w:rPr>
          <w:rFonts w:ascii="Times New Roman" w:hAnsi="Times New Roman" w:cs="Times New Roman"/>
          <w:sz w:val="24"/>
          <w:szCs w:val="24"/>
        </w:rPr>
        <w:t xml:space="preserve"> nie są przystosowane do tej roli, napotykając na szereg barier działalności przedsiębiorczej.</w:t>
      </w:r>
      <w:r w:rsidR="00215FC2">
        <w:rPr>
          <w:rFonts w:ascii="Times New Roman" w:hAnsi="Times New Roman" w:cs="Times New Roman"/>
          <w:sz w:val="24"/>
          <w:szCs w:val="24"/>
        </w:rPr>
        <w:t xml:space="preserve"> </w:t>
      </w:r>
      <w:r w:rsidR="007C0C8C">
        <w:rPr>
          <w:rFonts w:ascii="Times New Roman" w:hAnsi="Times New Roman" w:cs="Times New Roman"/>
          <w:sz w:val="24"/>
          <w:szCs w:val="24"/>
        </w:rPr>
        <w:t>W efekcie</w:t>
      </w:r>
      <w:r w:rsidR="00215FC2">
        <w:rPr>
          <w:rFonts w:ascii="Times New Roman" w:hAnsi="Times New Roman" w:cs="Times New Roman"/>
          <w:sz w:val="24"/>
          <w:szCs w:val="24"/>
        </w:rPr>
        <w:t xml:space="preserve">, </w:t>
      </w:r>
      <w:r w:rsidR="007C0C8C">
        <w:rPr>
          <w:rFonts w:ascii="Times New Roman" w:hAnsi="Times New Roman" w:cs="Times New Roman"/>
          <w:sz w:val="24"/>
          <w:szCs w:val="24"/>
        </w:rPr>
        <w:t xml:space="preserve">jak się często podkreśla, </w:t>
      </w:r>
      <w:r w:rsidR="00215FC2">
        <w:rPr>
          <w:rFonts w:ascii="Times New Roman" w:hAnsi="Times New Roman" w:cs="Times New Roman"/>
          <w:sz w:val="24"/>
          <w:szCs w:val="24"/>
        </w:rPr>
        <w:t xml:space="preserve">jedynie nieliczne wynalazki tworzone w laboratoriach </w:t>
      </w:r>
      <w:r w:rsidR="00215FC2">
        <w:rPr>
          <w:rFonts w:ascii="Times New Roman" w:hAnsi="Times New Roman" w:cs="Times New Roman"/>
          <w:sz w:val="24"/>
          <w:szCs w:val="24"/>
        </w:rPr>
        <w:lastRenderedPageBreak/>
        <w:t xml:space="preserve">uniwersyteckich </w:t>
      </w:r>
      <w:r w:rsidR="007C0C8C">
        <w:rPr>
          <w:rFonts w:ascii="Times New Roman" w:hAnsi="Times New Roman" w:cs="Times New Roman"/>
          <w:sz w:val="24"/>
          <w:szCs w:val="24"/>
        </w:rPr>
        <w:t xml:space="preserve">lub przy udziale badaczy akademickich są komercjalizowane, czyli transferowane do </w:t>
      </w:r>
      <w:r w:rsidR="00466763">
        <w:rPr>
          <w:rFonts w:ascii="Times New Roman" w:hAnsi="Times New Roman" w:cs="Times New Roman"/>
          <w:sz w:val="24"/>
          <w:szCs w:val="24"/>
        </w:rPr>
        <w:t>praktyki gospodarczej</w:t>
      </w:r>
      <w:r w:rsidR="00F8442F">
        <w:rPr>
          <w:rFonts w:ascii="Times New Roman" w:hAnsi="Times New Roman" w:cs="Times New Roman"/>
          <w:sz w:val="24"/>
          <w:szCs w:val="24"/>
        </w:rPr>
        <w:t xml:space="preserve"> </w:t>
      </w:r>
      <w:r w:rsidR="00F8442F">
        <w:rPr>
          <w:rFonts w:ascii="Times New Roman" w:hAnsi="Times New Roman"/>
          <w:sz w:val="24"/>
          <w:szCs w:val="24"/>
        </w:rPr>
        <w:t>(</w:t>
      </w:r>
      <w:proofErr w:type="spellStart"/>
      <w:r w:rsidR="00F8442F">
        <w:rPr>
          <w:rFonts w:ascii="Times New Roman" w:hAnsi="Times New Roman"/>
          <w:sz w:val="24"/>
          <w:szCs w:val="24"/>
        </w:rPr>
        <w:t>Swamidass</w:t>
      </w:r>
      <w:proofErr w:type="spellEnd"/>
      <w:r w:rsidR="000C0E7F">
        <w:rPr>
          <w:rFonts w:ascii="Times New Roman" w:hAnsi="Times New Roman"/>
          <w:sz w:val="24"/>
          <w:szCs w:val="24"/>
        </w:rPr>
        <w:t xml:space="preserve"> i</w:t>
      </w:r>
      <w:r w:rsidR="00F8442F">
        <w:rPr>
          <w:rFonts w:ascii="Times New Roman" w:hAnsi="Times New Roman"/>
          <w:sz w:val="24"/>
          <w:szCs w:val="24"/>
        </w:rPr>
        <w:t xml:space="preserve"> </w:t>
      </w:r>
      <w:proofErr w:type="spellStart"/>
      <w:r w:rsidR="00F8442F">
        <w:rPr>
          <w:rFonts w:ascii="Times New Roman" w:hAnsi="Times New Roman"/>
          <w:sz w:val="24"/>
          <w:szCs w:val="24"/>
        </w:rPr>
        <w:t>Vulasa</w:t>
      </w:r>
      <w:proofErr w:type="spellEnd"/>
      <w:r w:rsidR="00F8442F">
        <w:rPr>
          <w:rFonts w:ascii="Times New Roman" w:hAnsi="Times New Roman"/>
          <w:sz w:val="24"/>
          <w:szCs w:val="24"/>
        </w:rPr>
        <w:t xml:space="preserve"> 2009)</w:t>
      </w:r>
      <w:r w:rsidR="007C0C8C">
        <w:rPr>
          <w:rFonts w:ascii="Times New Roman" w:hAnsi="Times New Roman" w:cs="Times New Roman"/>
          <w:sz w:val="24"/>
          <w:szCs w:val="24"/>
        </w:rPr>
        <w:t>.</w:t>
      </w:r>
    </w:p>
    <w:p w:rsidR="00225BC0" w:rsidRDefault="00225BC0" w:rsidP="00365A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świetle powyższego, celem artykułu jest </w:t>
      </w:r>
      <w:r w:rsidR="00B10DB3">
        <w:rPr>
          <w:rFonts w:ascii="Times New Roman" w:hAnsi="Times New Roman" w:cs="Times New Roman"/>
          <w:sz w:val="24"/>
          <w:szCs w:val="24"/>
        </w:rPr>
        <w:t>określenie</w:t>
      </w:r>
      <w:r>
        <w:rPr>
          <w:rFonts w:ascii="Times New Roman" w:hAnsi="Times New Roman" w:cs="Times New Roman"/>
          <w:sz w:val="24"/>
          <w:szCs w:val="24"/>
        </w:rPr>
        <w:t xml:space="preserve"> </w:t>
      </w:r>
      <w:r w:rsidR="00BF6859">
        <w:rPr>
          <w:rFonts w:ascii="Times New Roman" w:hAnsi="Times New Roman" w:cs="Times New Roman"/>
          <w:sz w:val="24"/>
          <w:szCs w:val="24"/>
        </w:rPr>
        <w:t xml:space="preserve">stopnia, w jakim wynalazki </w:t>
      </w:r>
      <w:r>
        <w:rPr>
          <w:rFonts w:ascii="Times New Roman" w:hAnsi="Times New Roman" w:cs="Times New Roman"/>
          <w:sz w:val="24"/>
          <w:szCs w:val="24"/>
        </w:rPr>
        <w:t xml:space="preserve"> </w:t>
      </w:r>
      <w:r w:rsidR="00BF6859">
        <w:rPr>
          <w:rFonts w:ascii="Times New Roman" w:hAnsi="Times New Roman" w:cs="Times New Roman"/>
          <w:sz w:val="24"/>
          <w:szCs w:val="24"/>
        </w:rPr>
        <w:t>tworzone prze</w:t>
      </w:r>
      <w:r w:rsidR="00B130B5">
        <w:rPr>
          <w:rFonts w:ascii="Times New Roman" w:hAnsi="Times New Roman" w:cs="Times New Roman"/>
          <w:sz w:val="24"/>
          <w:szCs w:val="24"/>
        </w:rPr>
        <w:t>z</w:t>
      </w:r>
      <w:r w:rsidR="00BF6859">
        <w:rPr>
          <w:rFonts w:ascii="Times New Roman" w:hAnsi="Times New Roman" w:cs="Times New Roman"/>
          <w:sz w:val="24"/>
          <w:szCs w:val="24"/>
        </w:rPr>
        <w:t xml:space="preserve"> badaczy polskich uczelni są komercjalizowane</w:t>
      </w:r>
      <w:r w:rsidR="009C08F6">
        <w:rPr>
          <w:rFonts w:ascii="Times New Roman" w:hAnsi="Times New Roman" w:cs="Times New Roman"/>
          <w:sz w:val="24"/>
          <w:szCs w:val="24"/>
        </w:rPr>
        <w:t>, czyli wykorzyst</w:t>
      </w:r>
      <w:r w:rsidR="009559EB">
        <w:rPr>
          <w:rFonts w:ascii="Times New Roman" w:hAnsi="Times New Roman" w:cs="Times New Roman"/>
          <w:sz w:val="24"/>
          <w:szCs w:val="24"/>
        </w:rPr>
        <w:t>ywa</w:t>
      </w:r>
      <w:r w:rsidR="009C08F6">
        <w:rPr>
          <w:rFonts w:ascii="Times New Roman" w:hAnsi="Times New Roman" w:cs="Times New Roman"/>
          <w:sz w:val="24"/>
          <w:szCs w:val="24"/>
        </w:rPr>
        <w:t>ne przez rynek</w:t>
      </w:r>
      <w:r w:rsidR="00521854">
        <w:rPr>
          <w:rFonts w:ascii="Times New Roman" w:hAnsi="Times New Roman" w:cs="Times New Roman"/>
          <w:sz w:val="24"/>
          <w:szCs w:val="24"/>
        </w:rPr>
        <w:t>.</w:t>
      </w:r>
    </w:p>
    <w:p w:rsidR="002E4B04" w:rsidRPr="002E4B04" w:rsidRDefault="00215FC2" w:rsidP="00DC4D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11497">
        <w:rPr>
          <w:rFonts w:ascii="Times New Roman" w:hAnsi="Times New Roman" w:cs="Times New Roman"/>
          <w:sz w:val="24"/>
          <w:szCs w:val="24"/>
        </w:rPr>
        <w:t xml:space="preserve">Przedmiotem niniejszego opracowania </w:t>
      </w:r>
      <w:r w:rsidR="003A2B8C">
        <w:rPr>
          <w:rFonts w:ascii="Times New Roman" w:hAnsi="Times New Roman" w:cs="Times New Roman"/>
          <w:sz w:val="24"/>
          <w:szCs w:val="24"/>
        </w:rPr>
        <w:t>jest</w:t>
      </w:r>
      <w:r w:rsidR="00140A81">
        <w:rPr>
          <w:rFonts w:ascii="Times New Roman" w:hAnsi="Times New Roman" w:cs="Times New Roman"/>
          <w:sz w:val="24"/>
          <w:szCs w:val="24"/>
        </w:rPr>
        <w:t xml:space="preserve"> zarówno „bezpośrednia”, jak i „pośrednia”</w:t>
      </w:r>
      <w:r w:rsidR="00FD1C59">
        <w:rPr>
          <w:rFonts w:ascii="Times New Roman" w:hAnsi="Times New Roman" w:cs="Times New Roman"/>
          <w:sz w:val="24"/>
          <w:szCs w:val="24"/>
        </w:rPr>
        <w:t xml:space="preserve"> </w:t>
      </w:r>
      <w:r w:rsidR="00B130B5">
        <w:rPr>
          <w:rFonts w:ascii="Times New Roman" w:hAnsi="Times New Roman" w:cs="Times New Roman"/>
          <w:sz w:val="24"/>
          <w:szCs w:val="24"/>
        </w:rPr>
        <w:t xml:space="preserve">komercjalizacja </w:t>
      </w:r>
      <w:r w:rsidR="00140A81">
        <w:rPr>
          <w:rFonts w:ascii="Times New Roman" w:hAnsi="Times New Roman" w:cs="Times New Roman"/>
          <w:sz w:val="24"/>
          <w:szCs w:val="24"/>
        </w:rPr>
        <w:t>wynalazków tworzonych przez badaczy uniwersyteckich</w:t>
      </w:r>
      <w:r w:rsidR="005C6924">
        <w:rPr>
          <w:rFonts w:ascii="Times New Roman" w:hAnsi="Times New Roman" w:cs="Times New Roman"/>
          <w:sz w:val="24"/>
          <w:szCs w:val="24"/>
        </w:rPr>
        <w:t xml:space="preserve"> w Polsce</w:t>
      </w:r>
      <w:r w:rsidR="00140A81">
        <w:rPr>
          <w:rFonts w:ascii="Times New Roman" w:hAnsi="Times New Roman" w:cs="Times New Roman"/>
          <w:sz w:val="24"/>
          <w:szCs w:val="24"/>
        </w:rPr>
        <w:t xml:space="preserve">. Dla celów niniejszego artykułu, </w:t>
      </w:r>
      <w:r w:rsidR="00E06645">
        <w:rPr>
          <w:rFonts w:ascii="Times New Roman" w:hAnsi="Times New Roman" w:cs="Times New Roman"/>
          <w:sz w:val="24"/>
          <w:szCs w:val="24"/>
        </w:rPr>
        <w:t>komercjalizacj</w:t>
      </w:r>
      <w:r w:rsidR="005C6924">
        <w:rPr>
          <w:rFonts w:ascii="Times New Roman" w:hAnsi="Times New Roman" w:cs="Times New Roman"/>
          <w:sz w:val="24"/>
          <w:szCs w:val="24"/>
        </w:rPr>
        <w:t>a</w:t>
      </w:r>
      <w:r w:rsidR="00E06645">
        <w:rPr>
          <w:rFonts w:ascii="Times New Roman" w:hAnsi="Times New Roman" w:cs="Times New Roman"/>
          <w:sz w:val="24"/>
          <w:szCs w:val="24"/>
        </w:rPr>
        <w:t xml:space="preserve"> </w:t>
      </w:r>
      <w:r w:rsidR="00C06673">
        <w:rPr>
          <w:rFonts w:ascii="Times New Roman" w:hAnsi="Times New Roman" w:cs="Times New Roman"/>
          <w:sz w:val="24"/>
          <w:szCs w:val="24"/>
        </w:rPr>
        <w:t>„</w:t>
      </w:r>
      <w:r w:rsidR="00E06645">
        <w:rPr>
          <w:rFonts w:ascii="Times New Roman" w:hAnsi="Times New Roman" w:cs="Times New Roman"/>
          <w:sz w:val="24"/>
          <w:szCs w:val="24"/>
        </w:rPr>
        <w:t>bezpo</w:t>
      </w:r>
      <w:r w:rsidR="005C6924">
        <w:rPr>
          <w:rFonts w:ascii="Times New Roman" w:hAnsi="Times New Roman" w:cs="Times New Roman"/>
          <w:sz w:val="24"/>
          <w:szCs w:val="24"/>
        </w:rPr>
        <w:t>ś</w:t>
      </w:r>
      <w:r w:rsidR="00E06645">
        <w:rPr>
          <w:rFonts w:ascii="Times New Roman" w:hAnsi="Times New Roman" w:cs="Times New Roman"/>
          <w:sz w:val="24"/>
          <w:szCs w:val="24"/>
        </w:rPr>
        <w:t>redni</w:t>
      </w:r>
      <w:r w:rsidR="005C6924">
        <w:rPr>
          <w:rFonts w:ascii="Times New Roman" w:hAnsi="Times New Roman" w:cs="Times New Roman"/>
          <w:sz w:val="24"/>
          <w:szCs w:val="24"/>
        </w:rPr>
        <w:t xml:space="preserve">a” będzie rozumiana jako bezpośrednie wykorzystanie przez </w:t>
      </w:r>
      <w:r w:rsidR="00FD1C59">
        <w:rPr>
          <w:rFonts w:ascii="Times New Roman" w:hAnsi="Times New Roman" w:cs="Times New Roman"/>
          <w:sz w:val="24"/>
          <w:szCs w:val="24"/>
        </w:rPr>
        <w:t>rynek</w:t>
      </w:r>
      <w:r w:rsidR="005C6924">
        <w:rPr>
          <w:rFonts w:ascii="Times New Roman" w:hAnsi="Times New Roman" w:cs="Times New Roman"/>
          <w:sz w:val="24"/>
          <w:szCs w:val="24"/>
        </w:rPr>
        <w:t xml:space="preserve"> wynalazków tworzonych przez badaczy akademickich w Polsce. </w:t>
      </w:r>
      <w:r w:rsidR="00FF0DF2">
        <w:rPr>
          <w:rFonts w:ascii="Times New Roman" w:hAnsi="Times New Roman" w:cs="Times New Roman"/>
          <w:sz w:val="24"/>
          <w:szCs w:val="24"/>
        </w:rPr>
        <w:t>W praktyce oznacza to, że uczelnia sprzedała prawa do własnego wynalazku, udzieliła licencji pozwalającej na korzystanie z jej wynalazku lub też badacz uniwersytecki współtworzył wynalazek z przedstawicielem przemysłu.</w:t>
      </w:r>
      <w:r w:rsidR="00312BA3">
        <w:rPr>
          <w:rFonts w:ascii="Times New Roman" w:hAnsi="Times New Roman" w:cs="Times New Roman"/>
          <w:sz w:val="24"/>
          <w:szCs w:val="24"/>
        </w:rPr>
        <w:t xml:space="preserve"> Przez komercjalizację </w:t>
      </w:r>
      <w:r w:rsidR="00C06673">
        <w:rPr>
          <w:rFonts w:ascii="Times New Roman" w:hAnsi="Times New Roman" w:cs="Times New Roman"/>
          <w:sz w:val="24"/>
          <w:szCs w:val="24"/>
        </w:rPr>
        <w:t>„</w:t>
      </w:r>
      <w:r w:rsidR="00312BA3">
        <w:rPr>
          <w:rFonts w:ascii="Times New Roman" w:hAnsi="Times New Roman" w:cs="Times New Roman"/>
          <w:sz w:val="24"/>
          <w:szCs w:val="24"/>
        </w:rPr>
        <w:t xml:space="preserve">pośrednią” będziemy natomiast rozumieć wykorzystanie </w:t>
      </w:r>
      <w:r w:rsidR="007E34D4">
        <w:rPr>
          <w:rFonts w:ascii="Times New Roman" w:hAnsi="Times New Roman" w:cs="Times New Roman"/>
          <w:sz w:val="24"/>
          <w:szCs w:val="24"/>
        </w:rPr>
        <w:t xml:space="preserve">polskich </w:t>
      </w:r>
      <w:r w:rsidR="00312BA3">
        <w:rPr>
          <w:rFonts w:ascii="Times New Roman" w:hAnsi="Times New Roman" w:cs="Times New Roman"/>
          <w:sz w:val="24"/>
          <w:szCs w:val="24"/>
        </w:rPr>
        <w:t xml:space="preserve">wynalazków akademickich </w:t>
      </w:r>
      <w:r w:rsidR="002E4B04" w:rsidRPr="002E4B04">
        <w:rPr>
          <w:rFonts w:ascii="Times New Roman" w:hAnsi="Times New Roman" w:cs="Times New Roman"/>
          <w:sz w:val="24"/>
          <w:szCs w:val="24"/>
        </w:rPr>
        <w:t>za pośrednictwem wynalazków przedsiębiorstw. Dokładniej, wynalazki uczelni wykorzystane w sposób pośredni to takie, które nie znalazły wprawdzie swego komercyjnego zastosowania, ale zostały wykorzystan</w:t>
      </w:r>
      <w:r w:rsidR="0093150C">
        <w:rPr>
          <w:rFonts w:ascii="Times New Roman" w:hAnsi="Times New Roman" w:cs="Times New Roman"/>
          <w:sz w:val="24"/>
          <w:szCs w:val="24"/>
        </w:rPr>
        <w:t>e</w:t>
      </w:r>
      <w:r w:rsidR="002E4B04" w:rsidRPr="002E4B04">
        <w:rPr>
          <w:rFonts w:ascii="Times New Roman" w:hAnsi="Times New Roman" w:cs="Times New Roman"/>
          <w:sz w:val="24"/>
          <w:szCs w:val="24"/>
        </w:rPr>
        <w:t xml:space="preserve"> przez przedsiębiorstwa podczas procesu </w:t>
      </w:r>
      <w:r w:rsidR="0093150C">
        <w:rPr>
          <w:rFonts w:ascii="Times New Roman" w:hAnsi="Times New Roman" w:cs="Times New Roman"/>
          <w:sz w:val="24"/>
          <w:szCs w:val="24"/>
        </w:rPr>
        <w:t>wynalazczego</w:t>
      </w:r>
      <w:r w:rsidR="002E4B04" w:rsidRPr="002E4B04">
        <w:rPr>
          <w:rFonts w:ascii="Times New Roman" w:hAnsi="Times New Roman" w:cs="Times New Roman"/>
          <w:sz w:val="24"/>
          <w:szCs w:val="24"/>
        </w:rPr>
        <w:t xml:space="preserve"> i w tym sensie trafiły na rynek. W efekcie, konsumenci otrzymują produkt, który jest tworem pracy badaczy przemysłowych, ale który jest oparty na akademickim </w:t>
      </w:r>
      <w:r w:rsidR="002E4B04" w:rsidRPr="002E4B04">
        <w:rPr>
          <w:rFonts w:ascii="Times New Roman" w:hAnsi="Times New Roman" w:cs="Times New Roman"/>
          <w:i/>
          <w:sz w:val="24"/>
          <w:szCs w:val="24"/>
        </w:rPr>
        <w:t>know-how</w:t>
      </w:r>
      <w:r w:rsidR="002E4B04" w:rsidRPr="002E4B04">
        <w:rPr>
          <w:rFonts w:ascii="Times New Roman" w:hAnsi="Times New Roman" w:cs="Times New Roman"/>
          <w:sz w:val="24"/>
          <w:szCs w:val="24"/>
        </w:rPr>
        <w:t>.</w:t>
      </w:r>
    </w:p>
    <w:p w:rsidR="00DC4D37" w:rsidRDefault="00DC4D37" w:rsidP="00DC4D37">
      <w:pPr>
        <w:spacing w:after="0" w:line="360" w:lineRule="auto"/>
        <w:jc w:val="both"/>
        <w:rPr>
          <w:rFonts w:ascii="Times New Roman" w:hAnsi="Times New Roman" w:cs="Times New Roman"/>
          <w:sz w:val="24"/>
          <w:szCs w:val="24"/>
        </w:rPr>
      </w:pPr>
    </w:p>
    <w:p w:rsidR="008C56C8" w:rsidRDefault="008C56C8" w:rsidP="009C5C66">
      <w:pPr>
        <w:pStyle w:val="Akapitzlist"/>
        <w:numPr>
          <w:ilvl w:val="0"/>
          <w:numId w:val="2"/>
        </w:numPr>
        <w:spacing w:after="0" w:line="360" w:lineRule="auto"/>
        <w:ind w:left="284" w:hanging="284"/>
        <w:jc w:val="both"/>
        <w:rPr>
          <w:rFonts w:ascii="Times New Roman" w:hAnsi="Times New Roman" w:cs="Times New Roman"/>
          <w:b/>
          <w:sz w:val="24"/>
          <w:szCs w:val="24"/>
        </w:rPr>
      </w:pPr>
      <w:r w:rsidRPr="008C56C8">
        <w:rPr>
          <w:rFonts w:ascii="Times New Roman" w:hAnsi="Times New Roman" w:cs="Times New Roman"/>
          <w:b/>
          <w:sz w:val="24"/>
          <w:szCs w:val="24"/>
        </w:rPr>
        <w:t>Zakres i metodologia badań</w:t>
      </w:r>
    </w:p>
    <w:p w:rsidR="00E37113" w:rsidRDefault="001E3414" w:rsidP="00180F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wnioskowania o </w:t>
      </w:r>
      <w:r w:rsidR="00BF31FA">
        <w:rPr>
          <w:rFonts w:ascii="Times New Roman" w:hAnsi="Times New Roman" w:cs="Times New Roman"/>
          <w:sz w:val="24"/>
          <w:szCs w:val="24"/>
        </w:rPr>
        <w:t>stopni</w:t>
      </w:r>
      <w:r w:rsidR="00434872">
        <w:rPr>
          <w:rFonts w:ascii="Times New Roman" w:hAnsi="Times New Roman" w:cs="Times New Roman"/>
          <w:sz w:val="24"/>
          <w:szCs w:val="24"/>
        </w:rPr>
        <w:t>u</w:t>
      </w:r>
      <w:r w:rsidR="00BF31FA">
        <w:rPr>
          <w:rFonts w:ascii="Times New Roman" w:hAnsi="Times New Roman" w:cs="Times New Roman"/>
          <w:sz w:val="24"/>
          <w:szCs w:val="24"/>
        </w:rPr>
        <w:t>, zarówno „bezpośredniej”, jak i „pośredniej”</w:t>
      </w:r>
      <w:r w:rsidR="00BF31FA" w:rsidRPr="00BF31FA">
        <w:rPr>
          <w:rFonts w:ascii="Times New Roman" w:hAnsi="Times New Roman" w:cs="Times New Roman"/>
          <w:sz w:val="24"/>
          <w:szCs w:val="24"/>
        </w:rPr>
        <w:t xml:space="preserve"> </w:t>
      </w:r>
      <w:r w:rsidR="00BF31FA">
        <w:rPr>
          <w:rFonts w:ascii="Times New Roman" w:hAnsi="Times New Roman" w:cs="Times New Roman"/>
          <w:sz w:val="24"/>
          <w:szCs w:val="24"/>
        </w:rPr>
        <w:t xml:space="preserve">komercjalizacji </w:t>
      </w:r>
      <w:r w:rsidR="00B657B8">
        <w:rPr>
          <w:rFonts w:ascii="Times New Roman" w:hAnsi="Times New Roman" w:cs="Times New Roman"/>
          <w:sz w:val="24"/>
          <w:szCs w:val="24"/>
        </w:rPr>
        <w:t xml:space="preserve">polskich </w:t>
      </w:r>
      <w:r w:rsidR="00BF31FA">
        <w:rPr>
          <w:rFonts w:ascii="Times New Roman" w:hAnsi="Times New Roman" w:cs="Times New Roman"/>
          <w:sz w:val="24"/>
          <w:szCs w:val="24"/>
        </w:rPr>
        <w:t xml:space="preserve">wynalazków </w:t>
      </w:r>
      <w:r w:rsidR="00B657B8">
        <w:rPr>
          <w:rFonts w:ascii="Times New Roman" w:hAnsi="Times New Roman" w:cs="Times New Roman"/>
          <w:sz w:val="24"/>
          <w:szCs w:val="24"/>
        </w:rPr>
        <w:t>akademickich</w:t>
      </w:r>
      <w:r w:rsidR="00A42CC1">
        <w:rPr>
          <w:rFonts w:ascii="Times New Roman" w:hAnsi="Times New Roman" w:cs="Times New Roman"/>
          <w:sz w:val="24"/>
          <w:szCs w:val="24"/>
        </w:rPr>
        <w:t xml:space="preserve"> </w:t>
      </w:r>
      <w:r w:rsidR="000E0EF4">
        <w:rPr>
          <w:rFonts w:ascii="Times New Roman" w:hAnsi="Times New Roman" w:cs="Times New Roman"/>
          <w:sz w:val="24"/>
          <w:szCs w:val="24"/>
        </w:rPr>
        <w:t>posłużyła</w:t>
      </w:r>
      <w:r w:rsidR="00A42CC1">
        <w:rPr>
          <w:rFonts w:ascii="Times New Roman" w:hAnsi="Times New Roman" w:cs="Times New Roman"/>
          <w:sz w:val="24"/>
          <w:szCs w:val="24"/>
        </w:rPr>
        <w:t xml:space="preserve"> dokumentacja patentowa 1</w:t>
      </w:r>
      <w:r w:rsidR="008D14D0">
        <w:rPr>
          <w:rFonts w:ascii="Times New Roman" w:hAnsi="Times New Roman" w:cs="Times New Roman"/>
          <w:sz w:val="24"/>
          <w:szCs w:val="24"/>
        </w:rPr>
        <w:t>1</w:t>
      </w:r>
      <w:r w:rsidR="00A42CC1">
        <w:rPr>
          <w:rFonts w:ascii="Times New Roman" w:hAnsi="Times New Roman" w:cs="Times New Roman"/>
          <w:sz w:val="24"/>
          <w:szCs w:val="24"/>
        </w:rPr>
        <w:t xml:space="preserve"> polskich uczelni </w:t>
      </w:r>
      <w:r w:rsidR="00EA7682">
        <w:rPr>
          <w:rFonts w:ascii="Times New Roman" w:hAnsi="Times New Roman" w:cs="Times New Roman"/>
          <w:sz w:val="24"/>
          <w:szCs w:val="24"/>
        </w:rPr>
        <w:t xml:space="preserve">(łącznie </w:t>
      </w:r>
      <w:r w:rsidR="008D14D0">
        <w:rPr>
          <w:rFonts w:ascii="Times New Roman" w:hAnsi="Times New Roman" w:cs="Times New Roman"/>
          <w:sz w:val="24"/>
          <w:szCs w:val="24"/>
        </w:rPr>
        <w:t>2038</w:t>
      </w:r>
      <w:r w:rsidR="00EA7682">
        <w:rPr>
          <w:rFonts w:ascii="Times New Roman" w:hAnsi="Times New Roman" w:cs="Times New Roman"/>
          <w:sz w:val="24"/>
          <w:szCs w:val="24"/>
        </w:rPr>
        <w:t xml:space="preserve"> aplikacji patentowych) </w:t>
      </w:r>
      <w:r w:rsidR="00A42CC1">
        <w:rPr>
          <w:rFonts w:ascii="Times New Roman" w:hAnsi="Times New Roman" w:cs="Times New Roman"/>
          <w:sz w:val="24"/>
          <w:szCs w:val="24"/>
        </w:rPr>
        <w:t>oraz 20 przedsiębiorstw</w:t>
      </w:r>
      <w:r w:rsidR="00392CE3">
        <w:rPr>
          <w:rFonts w:ascii="Times New Roman" w:hAnsi="Times New Roman" w:cs="Times New Roman"/>
          <w:sz w:val="24"/>
          <w:szCs w:val="24"/>
        </w:rPr>
        <w:t xml:space="preserve"> (łącznie 389 dokumentów patentowych)</w:t>
      </w:r>
      <w:r w:rsidR="00B657B8">
        <w:rPr>
          <w:rFonts w:ascii="Times New Roman" w:hAnsi="Times New Roman" w:cs="Times New Roman"/>
          <w:sz w:val="24"/>
          <w:szCs w:val="24"/>
        </w:rPr>
        <w:t>,</w:t>
      </w:r>
      <w:r w:rsidR="00A42CC1">
        <w:rPr>
          <w:rFonts w:ascii="Times New Roman" w:hAnsi="Times New Roman" w:cs="Times New Roman"/>
          <w:sz w:val="24"/>
          <w:szCs w:val="24"/>
        </w:rPr>
        <w:t xml:space="preserve"> dotycząca praw ochronnych na wynalazki przyznanych przez Urząd Patentowy Rzeczpospolitej Polskiej </w:t>
      </w:r>
      <w:r w:rsidR="006E0D49">
        <w:rPr>
          <w:rFonts w:ascii="Times New Roman" w:hAnsi="Times New Roman" w:cs="Times New Roman"/>
          <w:sz w:val="24"/>
          <w:szCs w:val="24"/>
        </w:rPr>
        <w:t xml:space="preserve">(UPRP) </w:t>
      </w:r>
      <w:r w:rsidR="00A42CC1">
        <w:rPr>
          <w:rFonts w:ascii="Times New Roman" w:hAnsi="Times New Roman" w:cs="Times New Roman"/>
          <w:sz w:val="24"/>
          <w:szCs w:val="24"/>
        </w:rPr>
        <w:t>w latach 2005-2011.</w:t>
      </w:r>
    </w:p>
    <w:p w:rsidR="00BF31FA" w:rsidRPr="006275B3" w:rsidRDefault="003C50C1" w:rsidP="003C50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42985">
        <w:rPr>
          <w:rFonts w:ascii="Times New Roman" w:hAnsi="Times New Roman" w:cs="Times New Roman"/>
          <w:sz w:val="24"/>
          <w:szCs w:val="24"/>
        </w:rPr>
        <w:t>Spośród</w:t>
      </w:r>
      <w:r w:rsidR="00822543">
        <w:rPr>
          <w:rFonts w:ascii="Times New Roman" w:hAnsi="Times New Roman" w:cs="Times New Roman"/>
          <w:sz w:val="24"/>
          <w:szCs w:val="24"/>
        </w:rPr>
        <w:t xml:space="preserve"> wytypowanych do analizy uczelni, </w:t>
      </w:r>
      <w:r w:rsidR="00D42985">
        <w:rPr>
          <w:rFonts w:ascii="Times New Roman" w:hAnsi="Times New Roman" w:cs="Times New Roman"/>
          <w:sz w:val="24"/>
          <w:szCs w:val="24"/>
        </w:rPr>
        <w:t>większość należało</w:t>
      </w:r>
      <w:r w:rsidR="00822543">
        <w:rPr>
          <w:rFonts w:ascii="Times New Roman" w:hAnsi="Times New Roman" w:cs="Times New Roman"/>
          <w:sz w:val="24"/>
          <w:szCs w:val="24"/>
        </w:rPr>
        <w:t xml:space="preserve"> do najbardziej aktywnych wynalazczo w badanym okresie</w:t>
      </w:r>
      <w:r w:rsidR="00D42985">
        <w:rPr>
          <w:rFonts w:ascii="Times New Roman" w:hAnsi="Times New Roman" w:cs="Times New Roman"/>
          <w:sz w:val="24"/>
          <w:szCs w:val="24"/>
        </w:rPr>
        <w:t xml:space="preserve"> (UPRP 2010, 2011)</w:t>
      </w:r>
      <w:r w:rsidR="00822543">
        <w:rPr>
          <w:rFonts w:ascii="Times New Roman" w:hAnsi="Times New Roman" w:cs="Times New Roman"/>
          <w:sz w:val="24"/>
          <w:szCs w:val="24"/>
        </w:rPr>
        <w:t xml:space="preserve">. </w:t>
      </w:r>
      <w:r w:rsidR="00D42985">
        <w:rPr>
          <w:rFonts w:ascii="Times New Roman" w:hAnsi="Times New Roman" w:cs="Times New Roman"/>
          <w:sz w:val="24"/>
          <w:szCs w:val="24"/>
        </w:rPr>
        <w:t>Można tu wymienić</w:t>
      </w:r>
      <w:r w:rsidR="00822543">
        <w:rPr>
          <w:rFonts w:ascii="Times New Roman" w:hAnsi="Times New Roman" w:cs="Times New Roman"/>
          <w:sz w:val="24"/>
          <w:szCs w:val="24"/>
        </w:rPr>
        <w:t>: Politechnik</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Wrocławsk</w:t>
      </w:r>
      <w:r w:rsidR="003879E9">
        <w:rPr>
          <w:rFonts w:ascii="Times New Roman" w:hAnsi="Times New Roman" w:cs="Times New Roman"/>
          <w:sz w:val="24"/>
          <w:szCs w:val="24"/>
        </w:rPr>
        <w:t>ą</w:t>
      </w:r>
      <w:r w:rsidR="00822543">
        <w:rPr>
          <w:rFonts w:ascii="Times New Roman" w:hAnsi="Times New Roman" w:cs="Times New Roman"/>
          <w:sz w:val="24"/>
          <w:szCs w:val="24"/>
        </w:rPr>
        <w:t>, Akademi</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Górniczo-Hutnicz</w:t>
      </w:r>
      <w:r w:rsidR="003879E9">
        <w:rPr>
          <w:rFonts w:ascii="Times New Roman" w:hAnsi="Times New Roman" w:cs="Times New Roman"/>
          <w:sz w:val="24"/>
          <w:szCs w:val="24"/>
        </w:rPr>
        <w:t>ą</w:t>
      </w:r>
      <w:r w:rsidR="00822543">
        <w:rPr>
          <w:rFonts w:ascii="Times New Roman" w:hAnsi="Times New Roman" w:cs="Times New Roman"/>
          <w:sz w:val="24"/>
          <w:szCs w:val="24"/>
        </w:rPr>
        <w:t xml:space="preserve"> w Krakowie, Politechnik</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Warszawsk</w:t>
      </w:r>
      <w:r w:rsidR="003879E9">
        <w:rPr>
          <w:rFonts w:ascii="Times New Roman" w:hAnsi="Times New Roman" w:cs="Times New Roman"/>
          <w:sz w:val="24"/>
          <w:szCs w:val="24"/>
        </w:rPr>
        <w:t>ą</w:t>
      </w:r>
      <w:r w:rsidR="00822543">
        <w:rPr>
          <w:rFonts w:ascii="Times New Roman" w:hAnsi="Times New Roman" w:cs="Times New Roman"/>
          <w:sz w:val="24"/>
          <w:szCs w:val="24"/>
        </w:rPr>
        <w:t xml:space="preserve">, </w:t>
      </w:r>
      <w:r w:rsidR="008D14D0">
        <w:rPr>
          <w:rFonts w:ascii="Times New Roman" w:hAnsi="Times New Roman" w:cs="Times New Roman"/>
          <w:sz w:val="24"/>
          <w:szCs w:val="24"/>
        </w:rPr>
        <w:t xml:space="preserve">Politechnikę Łódzką, </w:t>
      </w:r>
      <w:r w:rsidR="00822543">
        <w:rPr>
          <w:rFonts w:ascii="Times New Roman" w:hAnsi="Times New Roman" w:cs="Times New Roman"/>
          <w:sz w:val="24"/>
          <w:szCs w:val="24"/>
        </w:rPr>
        <w:t>Politechnik</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Śląsk</w:t>
      </w:r>
      <w:r w:rsidR="003879E9">
        <w:rPr>
          <w:rFonts w:ascii="Times New Roman" w:hAnsi="Times New Roman" w:cs="Times New Roman"/>
          <w:sz w:val="24"/>
          <w:szCs w:val="24"/>
        </w:rPr>
        <w:t>ą</w:t>
      </w:r>
      <w:r w:rsidR="00AB7389">
        <w:rPr>
          <w:rFonts w:ascii="Times New Roman" w:hAnsi="Times New Roman" w:cs="Times New Roman"/>
          <w:sz w:val="24"/>
          <w:szCs w:val="24"/>
        </w:rPr>
        <w:t xml:space="preserve"> w Gliwicach</w:t>
      </w:r>
      <w:r w:rsidR="00822543">
        <w:rPr>
          <w:rFonts w:ascii="Times New Roman" w:hAnsi="Times New Roman" w:cs="Times New Roman"/>
          <w:sz w:val="24"/>
          <w:szCs w:val="24"/>
        </w:rPr>
        <w:t>, Uniwersytet Przyrodniczy we Wrocławiu, Politechnik</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Poznańsk</w:t>
      </w:r>
      <w:r w:rsidR="003879E9">
        <w:rPr>
          <w:rFonts w:ascii="Times New Roman" w:hAnsi="Times New Roman" w:cs="Times New Roman"/>
          <w:sz w:val="24"/>
          <w:szCs w:val="24"/>
        </w:rPr>
        <w:t>ą</w:t>
      </w:r>
      <w:r w:rsidR="00822543">
        <w:rPr>
          <w:rFonts w:ascii="Times New Roman" w:hAnsi="Times New Roman" w:cs="Times New Roman"/>
          <w:sz w:val="24"/>
          <w:szCs w:val="24"/>
        </w:rPr>
        <w:t xml:space="preserve"> oraz Politechnik</w:t>
      </w:r>
      <w:r w:rsidR="003879E9">
        <w:rPr>
          <w:rFonts w:ascii="Times New Roman" w:hAnsi="Times New Roman" w:cs="Times New Roman"/>
          <w:sz w:val="24"/>
          <w:szCs w:val="24"/>
        </w:rPr>
        <w:t>ę</w:t>
      </w:r>
      <w:r w:rsidR="00822543">
        <w:rPr>
          <w:rFonts w:ascii="Times New Roman" w:hAnsi="Times New Roman" w:cs="Times New Roman"/>
          <w:sz w:val="24"/>
          <w:szCs w:val="24"/>
        </w:rPr>
        <w:t xml:space="preserve"> Lubelsk</w:t>
      </w:r>
      <w:r w:rsidR="003879E9">
        <w:rPr>
          <w:rFonts w:ascii="Times New Roman" w:hAnsi="Times New Roman" w:cs="Times New Roman"/>
          <w:sz w:val="24"/>
          <w:szCs w:val="24"/>
        </w:rPr>
        <w:t>ą</w:t>
      </w:r>
      <w:r w:rsidR="00822543">
        <w:rPr>
          <w:rFonts w:ascii="Times New Roman" w:hAnsi="Times New Roman" w:cs="Times New Roman"/>
          <w:sz w:val="24"/>
          <w:szCs w:val="24"/>
        </w:rPr>
        <w:t xml:space="preserve">. Pozostałymi uczelniami objętymi badaniem </w:t>
      </w:r>
      <w:r w:rsidR="003879E9">
        <w:rPr>
          <w:rFonts w:ascii="Times New Roman" w:hAnsi="Times New Roman" w:cs="Times New Roman"/>
          <w:sz w:val="24"/>
          <w:szCs w:val="24"/>
        </w:rPr>
        <w:t>zostały</w:t>
      </w:r>
      <w:r w:rsidR="00822543">
        <w:rPr>
          <w:rFonts w:ascii="Times New Roman" w:hAnsi="Times New Roman" w:cs="Times New Roman"/>
          <w:sz w:val="24"/>
          <w:szCs w:val="24"/>
        </w:rPr>
        <w:t xml:space="preserve">: </w:t>
      </w:r>
      <w:r w:rsidR="00822543" w:rsidRPr="006275B3">
        <w:rPr>
          <w:rFonts w:ascii="Times New Roman" w:hAnsi="Times New Roman" w:cs="Times New Roman"/>
          <w:sz w:val="24"/>
          <w:szCs w:val="24"/>
        </w:rPr>
        <w:t>Politechnika Krakowska, Uniwersytet Medyczny we Wrocławiu oraz Politechnika Opolska.</w:t>
      </w:r>
    </w:p>
    <w:p w:rsidR="003A2B8C" w:rsidRDefault="003A2B8C" w:rsidP="00C35176">
      <w:pPr>
        <w:spacing w:after="0" w:line="360" w:lineRule="auto"/>
        <w:ind w:firstLine="708"/>
        <w:jc w:val="both"/>
        <w:rPr>
          <w:rFonts w:ascii="Times New Roman" w:hAnsi="Times New Roman" w:cs="Times New Roman"/>
          <w:sz w:val="24"/>
          <w:szCs w:val="24"/>
        </w:rPr>
      </w:pPr>
      <w:r w:rsidRPr="006275B3">
        <w:rPr>
          <w:rFonts w:ascii="Times New Roman" w:hAnsi="Times New Roman" w:cs="Times New Roman"/>
          <w:sz w:val="24"/>
          <w:szCs w:val="24"/>
        </w:rPr>
        <w:t>Do przedsiębiorstw, których aplikacje patentowe posłużyły do analizy, zostały wytypowane te z największ</w:t>
      </w:r>
      <w:r w:rsidR="003B0086">
        <w:rPr>
          <w:rFonts w:ascii="Times New Roman" w:hAnsi="Times New Roman" w:cs="Times New Roman"/>
          <w:sz w:val="24"/>
          <w:szCs w:val="24"/>
        </w:rPr>
        <w:t>ą</w:t>
      </w:r>
      <w:r w:rsidRPr="006275B3">
        <w:rPr>
          <w:rFonts w:ascii="Times New Roman" w:hAnsi="Times New Roman" w:cs="Times New Roman"/>
          <w:sz w:val="24"/>
          <w:szCs w:val="24"/>
        </w:rPr>
        <w:t xml:space="preserve"> liczbą patentów przyznanych przez UPRP w badanym okresie </w:t>
      </w:r>
      <w:r w:rsidRPr="006275B3">
        <w:rPr>
          <w:rFonts w:ascii="Times New Roman" w:hAnsi="Times New Roman" w:cs="Times New Roman"/>
          <w:sz w:val="24"/>
          <w:szCs w:val="24"/>
        </w:rPr>
        <w:lastRenderedPageBreak/>
        <w:t xml:space="preserve">(PAN 2011). Należą do nich: ABB Sp. z o.o., Sigma S.A., </w:t>
      </w:r>
      <w:proofErr w:type="spellStart"/>
      <w:r w:rsidRPr="006275B3">
        <w:rPr>
          <w:rFonts w:ascii="Times New Roman" w:hAnsi="Times New Roman" w:cs="Times New Roman"/>
          <w:sz w:val="24"/>
          <w:szCs w:val="24"/>
        </w:rPr>
        <w:t>Polin</w:t>
      </w:r>
      <w:proofErr w:type="spellEnd"/>
      <w:r w:rsidRPr="006275B3">
        <w:rPr>
          <w:rFonts w:ascii="Times New Roman" w:hAnsi="Times New Roman" w:cs="Times New Roman"/>
          <w:sz w:val="24"/>
          <w:szCs w:val="24"/>
        </w:rPr>
        <w:t xml:space="preserve"> Sp. z o.o., </w:t>
      </w:r>
      <w:proofErr w:type="spellStart"/>
      <w:r w:rsidRPr="006275B3">
        <w:rPr>
          <w:rFonts w:ascii="Times New Roman" w:hAnsi="Times New Roman" w:cs="Times New Roman"/>
          <w:sz w:val="24"/>
          <w:szCs w:val="24"/>
        </w:rPr>
        <w:t>Pioma</w:t>
      </w:r>
      <w:proofErr w:type="spellEnd"/>
      <w:r w:rsidRPr="006275B3">
        <w:rPr>
          <w:rFonts w:ascii="Times New Roman" w:hAnsi="Times New Roman" w:cs="Times New Roman"/>
          <w:sz w:val="24"/>
          <w:szCs w:val="24"/>
        </w:rPr>
        <w:t xml:space="preserve"> S.A., Zakłady Azotowe Puławy S.A., KGHM </w:t>
      </w:r>
      <w:proofErr w:type="spellStart"/>
      <w:r w:rsidRPr="006275B3">
        <w:rPr>
          <w:rFonts w:ascii="Times New Roman" w:hAnsi="Times New Roman" w:cs="Times New Roman"/>
          <w:sz w:val="24"/>
          <w:szCs w:val="24"/>
        </w:rPr>
        <w:t>Cuprum</w:t>
      </w:r>
      <w:proofErr w:type="spellEnd"/>
      <w:r w:rsidRPr="006275B3">
        <w:rPr>
          <w:rFonts w:ascii="Times New Roman" w:hAnsi="Times New Roman" w:cs="Times New Roman"/>
          <w:sz w:val="24"/>
          <w:szCs w:val="24"/>
        </w:rPr>
        <w:t xml:space="preserve"> Centrum B+R, Bombardier </w:t>
      </w:r>
      <w:proofErr w:type="spellStart"/>
      <w:r w:rsidRPr="006275B3">
        <w:rPr>
          <w:rFonts w:ascii="Times New Roman" w:hAnsi="Times New Roman" w:cs="Times New Roman"/>
          <w:sz w:val="24"/>
          <w:szCs w:val="24"/>
        </w:rPr>
        <w:t>Transportation</w:t>
      </w:r>
      <w:proofErr w:type="spellEnd"/>
      <w:r w:rsidRPr="006275B3">
        <w:rPr>
          <w:rFonts w:ascii="Times New Roman" w:hAnsi="Times New Roman" w:cs="Times New Roman"/>
          <w:sz w:val="24"/>
          <w:szCs w:val="24"/>
        </w:rPr>
        <w:t xml:space="preserve"> (ZWUS) Polska Sp. z o.o., </w:t>
      </w:r>
      <w:proofErr w:type="spellStart"/>
      <w:r w:rsidRPr="006275B3">
        <w:rPr>
          <w:rFonts w:ascii="Times New Roman" w:hAnsi="Times New Roman" w:cs="Times New Roman"/>
          <w:sz w:val="24"/>
          <w:szCs w:val="24"/>
        </w:rPr>
        <w:t>Dozut-Tagor</w:t>
      </w:r>
      <w:proofErr w:type="spellEnd"/>
      <w:r w:rsidRPr="006275B3">
        <w:rPr>
          <w:rFonts w:ascii="Times New Roman" w:hAnsi="Times New Roman" w:cs="Times New Roman"/>
          <w:sz w:val="24"/>
          <w:szCs w:val="24"/>
        </w:rPr>
        <w:t xml:space="preserve"> Sp. z o.o., Południowy Koncern Energetyczny S.A., Zabrzańskie Zakłady Mechaniczne S.A., </w:t>
      </w:r>
      <w:r w:rsidRPr="006275B3">
        <w:rPr>
          <w:rFonts w:ascii="Times New Roman" w:hAnsi="Times New Roman" w:cs="Times New Roman"/>
          <w:sz w:val="24"/>
          <w:szCs w:val="24"/>
          <w:lang w:val="en-US"/>
        </w:rPr>
        <w:t xml:space="preserve">ICSO Chemical Production Sp. z </w:t>
      </w:r>
      <w:proofErr w:type="spellStart"/>
      <w:r w:rsidRPr="006275B3">
        <w:rPr>
          <w:rFonts w:ascii="Times New Roman" w:hAnsi="Times New Roman" w:cs="Times New Roman"/>
          <w:sz w:val="24"/>
          <w:szCs w:val="24"/>
          <w:lang w:val="en-US"/>
        </w:rPr>
        <w:t>o.o</w:t>
      </w:r>
      <w:proofErr w:type="spellEnd"/>
      <w:r w:rsidRPr="006275B3">
        <w:rPr>
          <w:rFonts w:ascii="Times New Roman" w:hAnsi="Times New Roman" w:cs="Times New Roman"/>
          <w:sz w:val="24"/>
          <w:szCs w:val="24"/>
          <w:lang w:val="en-US"/>
        </w:rPr>
        <w:t xml:space="preserve">., </w:t>
      </w:r>
      <w:r w:rsidRPr="006275B3">
        <w:rPr>
          <w:rFonts w:ascii="Times New Roman" w:hAnsi="Times New Roman" w:cs="Times New Roman"/>
          <w:sz w:val="24"/>
          <w:szCs w:val="24"/>
        </w:rPr>
        <w:t xml:space="preserve">Zelmer S.A., Apator S.A., Rybnicka Fabryka Maszyn </w:t>
      </w:r>
      <w:proofErr w:type="spellStart"/>
      <w:r w:rsidRPr="006275B3">
        <w:rPr>
          <w:rFonts w:ascii="Times New Roman" w:hAnsi="Times New Roman" w:cs="Times New Roman"/>
          <w:sz w:val="24"/>
          <w:szCs w:val="24"/>
        </w:rPr>
        <w:t>Ryfama</w:t>
      </w:r>
      <w:proofErr w:type="spellEnd"/>
      <w:r w:rsidRPr="006275B3">
        <w:rPr>
          <w:rFonts w:ascii="Times New Roman" w:hAnsi="Times New Roman" w:cs="Times New Roman"/>
          <w:sz w:val="24"/>
          <w:szCs w:val="24"/>
        </w:rPr>
        <w:t xml:space="preserve"> S.A., Seco/Warwick S.A., KGHM Polska Miedź S.A., Zakłady Organiczne Organika-Sarzyna S.A., Przedsiębiorstwo Farmaceutyczne Jelfa S.A., Zakłady Mechaniczne </w:t>
      </w:r>
      <w:proofErr w:type="spellStart"/>
      <w:r w:rsidRPr="006275B3">
        <w:rPr>
          <w:rFonts w:ascii="Times New Roman" w:hAnsi="Times New Roman" w:cs="Times New Roman"/>
          <w:sz w:val="24"/>
          <w:szCs w:val="24"/>
        </w:rPr>
        <w:t>Pamet</w:t>
      </w:r>
      <w:proofErr w:type="spellEnd"/>
      <w:r w:rsidRPr="006275B3">
        <w:rPr>
          <w:rFonts w:ascii="Times New Roman" w:hAnsi="Times New Roman" w:cs="Times New Roman"/>
          <w:sz w:val="24"/>
          <w:szCs w:val="24"/>
        </w:rPr>
        <w:t xml:space="preserve"> Sp. z o.o. oraz Fabryka Okuć Meblowych </w:t>
      </w:r>
      <w:proofErr w:type="spellStart"/>
      <w:r w:rsidRPr="006275B3">
        <w:rPr>
          <w:rFonts w:ascii="Times New Roman" w:hAnsi="Times New Roman" w:cs="Times New Roman"/>
          <w:sz w:val="24"/>
          <w:szCs w:val="24"/>
        </w:rPr>
        <w:t>Stalmot</w:t>
      </w:r>
      <w:proofErr w:type="spellEnd"/>
      <w:r w:rsidRPr="006275B3">
        <w:rPr>
          <w:rFonts w:ascii="Times New Roman" w:hAnsi="Times New Roman" w:cs="Times New Roman"/>
          <w:sz w:val="24"/>
          <w:szCs w:val="24"/>
        </w:rPr>
        <w:t xml:space="preserve"> Sp. z o.o.</w:t>
      </w:r>
    </w:p>
    <w:p w:rsidR="00C35176" w:rsidRPr="006275B3" w:rsidRDefault="00C35176" w:rsidP="00C35176">
      <w:pPr>
        <w:spacing w:after="0" w:line="360" w:lineRule="auto"/>
        <w:ind w:firstLine="708"/>
        <w:jc w:val="both"/>
        <w:rPr>
          <w:rFonts w:ascii="Times New Roman" w:hAnsi="Times New Roman" w:cs="Times New Roman"/>
          <w:sz w:val="24"/>
          <w:szCs w:val="24"/>
        </w:rPr>
      </w:pPr>
    </w:p>
    <w:p w:rsidR="008C56C8" w:rsidRDefault="002D1586" w:rsidP="009C5C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DC4D37" w:rsidRPr="002D1586">
        <w:rPr>
          <w:rFonts w:ascii="Times New Roman" w:hAnsi="Times New Roman" w:cs="Times New Roman"/>
          <w:b/>
          <w:sz w:val="24"/>
          <w:szCs w:val="24"/>
        </w:rPr>
        <w:t>Pomiar komercjalizacji „bezpośredniej”</w:t>
      </w:r>
    </w:p>
    <w:p w:rsidR="00254C29" w:rsidRDefault="00312B69" w:rsidP="00180F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Aby określić stopień „bezpośredniej” komercjalizacji wynalazków akademickich, należałoby wskazać liczbę sprzedanych </w:t>
      </w:r>
      <w:r w:rsidR="00254C29">
        <w:rPr>
          <w:rFonts w:ascii="Times New Roman" w:hAnsi="Times New Roman" w:cs="Times New Roman"/>
          <w:sz w:val="24"/>
          <w:szCs w:val="24"/>
        </w:rPr>
        <w:t xml:space="preserve">przez uczelnie </w:t>
      </w:r>
      <w:r>
        <w:rPr>
          <w:rFonts w:ascii="Times New Roman" w:hAnsi="Times New Roman" w:cs="Times New Roman"/>
          <w:sz w:val="24"/>
          <w:szCs w:val="24"/>
        </w:rPr>
        <w:t xml:space="preserve">patentów oraz udzielonych licencji  a także liczbę </w:t>
      </w:r>
      <w:r w:rsidR="003B0086">
        <w:rPr>
          <w:rFonts w:ascii="Times New Roman" w:hAnsi="Times New Roman" w:cs="Times New Roman"/>
          <w:sz w:val="24"/>
          <w:szCs w:val="24"/>
        </w:rPr>
        <w:t>praw ochronnych na wynalaz</w:t>
      </w:r>
      <w:r w:rsidR="00675D0B">
        <w:rPr>
          <w:rFonts w:ascii="Times New Roman" w:hAnsi="Times New Roman" w:cs="Times New Roman"/>
          <w:sz w:val="24"/>
          <w:szCs w:val="24"/>
        </w:rPr>
        <w:t>ki</w:t>
      </w:r>
      <w:r w:rsidR="003B0086">
        <w:rPr>
          <w:rFonts w:ascii="Times New Roman" w:hAnsi="Times New Roman" w:cs="Times New Roman"/>
          <w:sz w:val="24"/>
          <w:szCs w:val="24"/>
        </w:rPr>
        <w:t>, któr</w:t>
      </w:r>
      <w:r w:rsidR="00675D0B">
        <w:rPr>
          <w:rFonts w:ascii="Times New Roman" w:hAnsi="Times New Roman" w:cs="Times New Roman"/>
          <w:sz w:val="24"/>
          <w:szCs w:val="24"/>
        </w:rPr>
        <w:t>e</w:t>
      </w:r>
      <w:r w:rsidR="003B0086">
        <w:rPr>
          <w:rFonts w:ascii="Times New Roman" w:hAnsi="Times New Roman" w:cs="Times New Roman"/>
          <w:sz w:val="24"/>
          <w:szCs w:val="24"/>
        </w:rPr>
        <w:t xml:space="preserve"> został</w:t>
      </w:r>
      <w:r w:rsidR="00675D0B">
        <w:rPr>
          <w:rFonts w:ascii="Times New Roman" w:hAnsi="Times New Roman" w:cs="Times New Roman"/>
          <w:sz w:val="24"/>
          <w:szCs w:val="24"/>
        </w:rPr>
        <w:t>y</w:t>
      </w:r>
      <w:r w:rsidR="003B0086">
        <w:rPr>
          <w:rFonts w:ascii="Times New Roman" w:hAnsi="Times New Roman" w:cs="Times New Roman"/>
          <w:sz w:val="24"/>
          <w:szCs w:val="24"/>
        </w:rPr>
        <w:t xml:space="preserve"> stworzon</w:t>
      </w:r>
      <w:r w:rsidR="00675D0B">
        <w:rPr>
          <w:rFonts w:ascii="Times New Roman" w:hAnsi="Times New Roman" w:cs="Times New Roman"/>
          <w:sz w:val="24"/>
          <w:szCs w:val="24"/>
        </w:rPr>
        <w:t>e</w:t>
      </w:r>
      <w:r w:rsidR="003B0086">
        <w:rPr>
          <w:rFonts w:ascii="Times New Roman" w:hAnsi="Times New Roman" w:cs="Times New Roman"/>
          <w:sz w:val="24"/>
          <w:szCs w:val="24"/>
        </w:rPr>
        <w:t xml:space="preserve"> wspólnie przez badacza akademickiego i przemysłowego.</w:t>
      </w:r>
      <w:r w:rsidR="00254C29">
        <w:rPr>
          <w:rFonts w:ascii="Times New Roman" w:hAnsi="Times New Roman" w:cs="Times New Roman"/>
          <w:sz w:val="24"/>
          <w:szCs w:val="24"/>
        </w:rPr>
        <w:t xml:space="preserve"> Z dużym prawdopodobieństwem można bowiem przyjąć, iż </w:t>
      </w:r>
      <w:r w:rsidR="002B4782">
        <w:rPr>
          <w:rFonts w:ascii="Times New Roman" w:hAnsi="Times New Roman" w:cs="Times New Roman"/>
          <w:sz w:val="24"/>
          <w:szCs w:val="24"/>
        </w:rPr>
        <w:t xml:space="preserve">przedsiębiorstwo jedynie wówczas będzie zainteresowane zakupem uniwersyteckiego </w:t>
      </w:r>
      <w:r w:rsidR="002B4782" w:rsidRPr="002B4782">
        <w:rPr>
          <w:rFonts w:ascii="Times New Roman" w:hAnsi="Times New Roman" w:cs="Times New Roman"/>
          <w:i/>
          <w:sz w:val="24"/>
          <w:szCs w:val="24"/>
        </w:rPr>
        <w:t>know-how</w:t>
      </w:r>
      <w:r w:rsidR="002B4782">
        <w:rPr>
          <w:rFonts w:ascii="Times New Roman" w:hAnsi="Times New Roman" w:cs="Times New Roman"/>
          <w:sz w:val="24"/>
          <w:szCs w:val="24"/>
        </w:rPr>
        <w:t xml:space="preserve"> czy też bezpośrednią współpracą w zakresie działalności B+R z uczelnią, jeśli</w:t>
      </w:r>
      <w:r w:rsidR="00D17DC3">
        <w:rPr>
          <w:rFonts w:ascii="Times New Roman" w:hAnsi="Times New Roman" w:cs="Times New Roman"/>
          <w:sz w:val="24"/>
          <w:szCs w:val="24"/>
        </w:rPr>
        <w:t xml:space="preserve"> będzie się to przekładać na wymierne korzyści.</w:t>
      </w:r>
      <w:r w:rsidR="00552C1C">
        <w:rPr>
          <w:rFonts w:ascii="Times New Roman" w:hAnsi="Times New Roman" w:cs="Times New Roman"/>
          <w:sz w:val="24"/>
          <w:szCs w:val="24"/>
        </w:rPr>
        <w:t xml:space="preserve"> Dalej można przyjąć, że tylko w </w:t>
      </w:r>
      <w:r w:rsidR="00FF7270">
        <w:rPr>
          <w:rFonts w:ascii="Times New Roman" w:hAnsi="Times New Roman" w:cs="Times New Roman"/>
          <w:sz w:val="24"/>
          <w:szCs w:val="24"/>
        </w:rPr>
        <w:t>takim przypadku</w:t>
      </w:r>
      <w:r w:rsidR="00552C1C">
        <w:rPr>
          <w:rFonts w:ascii="Times New Roman" w:hAnsi="Times New Roman" w:cs="Times New Roman"/>
          <w:sz w:val="24"/>
          <w:szCs w:val="24"/>
        </w:rPr>
        <w:t>, wynalazek akademicki może, choć nie zawsze musi, być wykorzystany przez praktykę gospodarczą.</w:t>
      </w:r>
    </w:p>
    <w:p w:rsidR="00312B69" w:rsidRDefault="00254C29" w:rsidP="00E623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ile wskazanie liczby współtworzonych przez naukę i biznes chronionych wynalazków nie nastręcza większych trudności, o tyle oszacowanie liczby czy też wartości sprzedanych przez uczelnie patentów i licencji jest w warunkach polskich dość trudne. </w:t>
      </w:r>
      <w:r w:rsidR="0081503B">
        <w:rPr>
          <w:rFonts w:ascii="Times New Roman" w:hAnsi="Times New Roman" w:cs="Times New Roman"/>
          <w:sz w:val="24"/>
          <w:szCs w:val="24"/>
        </w:rPr>
        <w:t xml:space="preserve">Polskie uczelnie nie są bowiem zobowiązane do ujawniania takich informacji, </w:t>
      </w:r>
      <w:r w:rsidR="00FD13A9">
        <w:rPr>
          <w:rFonts w:ascii="Times New Roman" w:hAnsi="Times New Roman" w:cs="Times New Roman"/>
          <w:sz w:val="24"/>
          <w:szCs w:val="24"/>
        </w:rPr>
        <w:t xml:space="preserve">zachowując dane o liczbie sprzedanych patentów i licencji w tajemnicy. Stąd też, o liczbie rozwiązań technicznych stworzonych w laboratoriach uniwersyteckich, które  znajdują swe komercyjne zastosowanie w praktyce, można wnioskować jedynie pośrednio. </w:t>
      </w:r>
    </w:p>
    <w:p w:rsidR="00E62389" w:rsidRDefault="00E62389" w:rsidP="00C35176">
      <w:pPr>
        <w:spacing w:after="0" w:line="360" w:lineRule="auto"/>
        <w:ind w:firstLine="708"/>
        <w:jc w:val="both"/>
        <w:rPr>
          <w:rFonts w:ascii="Times New Roman" w:hAnsi="Times New Roman"/>
          <w:sz w:val="24"/>
          <w:szCs w:val="24"/>
        </w:rPr>
      </w:pPr>
      <w:r>
        <w:rPr>
          <w:rFonts w:ascii="Times New Roman" w:hAnsi="Times New Roman" w:cs="Times New Roman"/>
          <w:sz w:val="24"/>
          <w:szCs w:val="24"/>
        </w:rPr>
        <w:t>W niniejszym opracowaniu, do określenia stopnia „bezpośredniej” komercjalizacji wynalazków akademickich polskich uczelni, zostanie wykorzystana metoda zaproponowana przez Wachowską i Niklewicz-</w:t>
      </w:r>
      <w:proofErr w:type="spellStart"/>
      <w:r>
        <w:rPr>
          <w:rFonts w:ascii="Times New Roman" w:hAnsi="Times New Roman" w:cs="Times New Roman"/>
          <w:sz w:val="24"/>
          <w:szCs w:val="24"/>
        </w:rPr>
        <w:t>Pijaczyńską</w:t>
      </w:r>
      <w:proofErr w:type="spellEnd"/>
      <w:r>
        <w:rPr>
          <w:rFonts w:ascii="Times New Roman" w:hAnsi="Times New Roman" w:cs="Times New Roman"/>
          <w:sz w:val="24"/>
          <w:szCs w:val="24"/>
        </w:rPr>
        <w:t xml:space="preserve"> (2015), polegająca na </w:t>
      </w:r>
      <w:r>
        <w:rPr>
          <w:rFonts w:ascii="Times New Roman" w:hAnsi="Times New Roman"/>
          <w:sz w:val="24"/>
          <w:szCs w:val="24"/>
        </w:rPr>
        <w:t>wyeliminowaniu z liczby wszystkich patentów uzyskanych przez poszczególne uczelnie tzw. patentów martwych.</w:t>
      </w:r>
      <w:r w:rsidR="00851262">
        <w:rPr>
          <w:rFonts w:ascii="Times New Roman" w:hAnsi="Times New Roman"/>
          <w:sz w:val="24"/>
          <w:szCs w:val="24"/>
        </w:rPr>
        <w:t xml:space="preserve"> Patenty „martwe” są takimi prawami ochronnymi na wynalazek, które </w:t>
      </w:r>
      <w:r w:rsidR="00BA1EA6">
        <w:rPr>
          <w:rFonts w:ascii="Times New Roman" w:hAnsi="Times New Roman"/>
          <w:sz w:val="24"/>
          <w:szCs w:val="24"/>
        </w:rPr>
        <w:t>– co paradoksalne – wygasły, zanim jeszcze zostały przyznane i co jednocześnie oznacza, że wygasły po trzech latach od dnia złożenia wniosku patentowego.</w:t>
      </w:r>
      <w:r w:rsidR="00675D0B">
        <w:rPr>
          <w:rFonts w:ascii="Times New Roman" w:hAnsi="Times New Roman"/>
          <w:sz w:val="24"/>
          <w:szCs w:val="24"/>
        </w:rPr>
        <w:t xml:space="preserve"> W warunkach polskich bowiem, potencjał komercyjny wynalazków uniwersyteckich jest sprawdzany dopiero po tym, jak zostanie </w:t>
      </w:r>
      <w:r w:rsidR="00675D0B">
        <w:rPr>
          <w:rFonts w:ascii="Times New Roman" w:hAnsi="Times New Roman"/>
          <w:sz w:val="24"/>
          <w:szCs w:val="24"/>
        </w:rPr>
        <w:lastRenderedPageBreak/>
        <w:t>złożony wniosek o przyznanie ochrony patentowej. Najczęściej następuje to dopiero po 3 latach od dnia zgłoszenia wynalazku do procedury patentowej, gdy UPRP wezwie do uiszczenia opłaty za kolejne lata ochrony. Ponieważ opłacenie pierwszych 3 lat ochrony wraz z opłatą za przeprowadzenie procedury patentowej jest wymagane wraz ze złożeniem aplikacji patentowej, uczelnie dokonują wszelkich formalności</w:t>
      </w:r>
      <w:r w:rsidR="00ED7780">
        <w:rPr>
          <w:rFonts w:ascii="Times New Roman" w:hAnsi="Times New Roman"/>
          <w:sz w:val="24"/>
          <w:szCs w:val="24"/>
        </w:rPr>
        <w:t>, nie przykładając większej wagi do tego, czy ze strony przemysłu jest jakieś zainteresowanie wynalazkiem. Prawdopodobnie głównym celem uczelni jest otrzymanie patentu, gdyż to właśnie liczba patentów przekłada się na większy prestiż</w:t>
      </w:r>
      <w:r w:rsidR="00492FF8">
        <w:rPr>
          <w:rFonts w:ascii="Times New Roman" w:hAnsi="Times New Roman"/>
          <w:sz w:val="24"/>
          <w:szCs w:val="24"/>
        </w:rPr>
        <w:t xml:space="preserve"> i publiczne finansowanie, natomiast możliwość komercyjnego wykorzystania wynalazku nie jest już tak istotna. Aby patent mógł być przyznany i w związku z tym, aby w ujęciu statystycznym zwiększyła się liczba patentów</w:t>
      </w:r>
      <w:r w:rsidR="00B21E35">
        <w:rPr>
          <w:rFonts w:ascii="Times New Roman" w:hAnsi="Times New Roman"/>
          <w:sz w:val="24"/>
          <w:szCs w:val="24"/>
        </w:rPr>
        <w:t xml:space="preserve"> danej uczelni</w:t>
      </w:r>
      <w:r w:rsidR="00492FF8">
        <w:rPr>
          <w:rFonts w:ascii="Times New Roman" w:hAnsi="Times New Roman"/>
          <w:sz w:val="24"/>
          <w:szCs w:val="24"/>
        </w:rPr>
        <w:t xml:space="preserve">, wystarczy opłacić jedynie pierwsze 3 lata ochrony. Stąd też, </w:t>
      </w:r>
      <w:r w:rsidR="00C9741D">
        <w:rPr>
          <w:rFonts w:ascii="Times New Roman" w:hAnsi="Times New Roman"/>
          <w:sz w:val="24"/>
          <w:szCs w:val="24"/>
        </w:rPr>
        <w:t xml:space="preserve">ocena </w:t>
      </w:r>
      <w:r w:rsidR="00492FF8">
        <w:rPr>
          <w:rFonts w:ascii="Times New Roman" w:hAnsi="Times New Roman"/>
          <w:sz w:val="24"/>
          <w:szCs w:val="24"/>
        </w:rPr>
        <w:t>potencjał</w:t>
      </w:r>
      <w:r w:rsidR="00C9741D">
        <w:rPr>
          <w:rFonts w:ascii="Times New Roman" w:hAnsi="Times New Roman"/>
          <w:sz w:val="24"/>
          <w:szCs w:val="24"/>
        </w:rPr>
        <w:t>u</w:t>
      </w:r>
      <w:r w:rsidR="00492FF8">
        <w:rPr>
          <w:rFonts w:ascii="Times New Roman" w:hAnsi="Times New Roman"/>
          <w:sz w:val="24"/>
          <w:szCs w:val="24"/>
        </w:rPr>
        <w:t xml:space="preserve"> komercyjn</w:t>
      </w:r>
      <w:r w:rsidR="00C9741D">
        <w:rPr>
          <w:rFonts w:ascii="Times New Roman" w:hAnsi="Times New Roman"/>
          <w:sz w:val="24"/>
          <w:szCs w:val="24"/>
        </w:rPr>
        <w:t>ego</w:t>
      </w:r>
      <w:r w:rsidR="00492FF8">
        <w:rPr>
          <w:rFonts w:ascii="Times New Roman" w:hAnsi="Times New Roman"/>
          <w:sz w:val="24"/>
          <w:szCs w:val="24"/>
        </w:rPr>
        <w:t xml:space="preserve"> wynalazków akademickich </w:t>
      </w:r>
      <w:r w:rsidR="00C9741D">
        <w:rPr>
          <w:rFonts w:ascii="Times New Roman" w:hAnsi="Times New Roman"/>
          <w:sz w:val="24"/>
          <w:szCs w:val="24"/>
        </w:rPr>
        <w:t xml:space="preserve">dokonywana jest tak późno, a za kolejne lata ochrony uczelnie uiszczają opłatę tylko wówczas, gdy przemysł jest zainteresowany ich wynalazkiem. Jeśli takiego zainteresowania nie ma, uczelnie odstępują od dalszych opłat. W konsekwencji, ochrona patentowa wygasa po 3 latach od złożenia wniosku, a zostaje przyznana dopiero po zakończeniu procedury patentowej, np. po 10 latach, czyli </w:t>
      </w:r>
      <w:r w:rsidR="00B466CF" w:rsidRPr="00B466CF">
        <w:rPr>
          <w:rFonts w:ascii="Times New Roman" w:hAnsi="Times New Roman"/>
          <w:i/>
          <w:sz w:val="24"/>
          <w:szCs w:val="24"/>
        </w:rPr>
        <w:t>de fac</w:t>
      </w:r>
      <w:r w:rsidR="00B466CF">
        <w:rPr>
          <w:rFonts w:ascii="Times New Roman" w:hAnsi="Times New Roman"/>
          <w:sz w:val="24"/>
          <w:szCs w:val="24"/>
        </w:rPr>
        <w:t xml:space="preserve">to </w:t>
      </w:r>
      <w:r w:rsidR="00C9741D">
        <w:rPr>
          <w:rFonts w:ascii="Times New Roman" w:hAnsi="Times New Roman"/>
          <w:sz w:val="24"/>
          <w:szCs w:val="24"/>
        </w:rPr>
        <w:t xml:space="preserve">wygasa, zanim jeszcze </w:t>
      </w:r>
      <w:r w:rsidR="00B466CF">
        <w:rPr>
          <w:rFonts w:ascii="Times New Roman" w:hAnsi="Times New Roman"/>
          <w:sz w:val="24"/>
          <w:szCs w:val="24"/>
        </w:rPr>
        <w:t>zostanie</w:t>
      </w:r>
      <w:r w:rsidR="00C9741D">
        <w:rPr>
          <w:rFonts w:ascii="Times New Roman" w:hAnsi="Times New Roman"/>
          <w:sz w:val="24"/>
          <w:szCs w:val="24"/>
        </w:rPr>
        <w:t xml:space="preserve"> przyznana. Ostatecznie, można więc przyjąć, iż „martwe” prawa ochronne na wynalazek to takie, które </w:t>
      </w:r>
      <w:r w:rsidR="00851262">
        <w:rPr>
          <w:rFonts w:ascii="Times New Roman" w:hAnsi="Times New Roman"/>
          <w:sz w:val="24"/>
          <w:szCs w:val="24"/>
        </w:rPr>
        <w:t>wprawdzie został</w:t>
      </w:r>
      <w:r w:rsidR="00C9741D">
        <w:rPr>
          <w:rFonts w:ascii="Times New Roman" w:hAnsi="Times New Roman"/>
          <w:sz w:val="24"/>
          <w:szCs w:val="24"/>
        </w:rPr>
        <w:t>y</w:t>
      </w:r>
      <w:r w:rsidR="00851262">
        <w:rPr>
          <w:rFonts w:ascii="Times New Roman" w:hAnsi="Times New Roman"/>
          <w:sz w:val="24"/>
          <w:szCs w:val="24"/>
        </w:rPr>
        <w:t xml:space="preserve"> przyznan</w:t>
      </w:r>
      <w:r w:rsidR="00C9741D">
        <w:rPr>
          <w:rFonts w:ascii="Times New Roman" w:hAnsi="Times New Roman"/>
          <w:sz w:val="24"/>
          <w:szCs w:val="24"/>
        </w:rPr>
        <w:t>e</w:t>
      </w:r>
      <w:r w:rsidR="00851262">
        <w:rPr>
          <w:rFonts w:ascii="Times New Roman" w:hAnsi="Times New Roman"/>
          <w:sz w:val="24"/>
          <w:szCs w:val="24"/>
        </w:rPr>
        <w:t xml:space="preserve"> – jako że wynalazek spełniał wymogi nowatorstwa, nieoczywistości i użyteczności – </w:t>
      </w:r>
      <w:r w:rsidR="00C9741D">
        <w:rPr>
          <w:rFonts w:ascii="Times New Roman" w:hAnsi="Times New Roman"/>
          <w:sz w:val="24"/>
          <w:szCs w:val="24"/>
        </w:rPr>
        <w:t>jednakże wynalazek nigdy nie został</w:t>
      </w:r>
      <w:r w:rsidR="00851262">
        <w:rPr>
          <w:rFonts w:ascii="Times New Roman" w:hAnsi="Times New Roman"/>
          <w:sz w:val="24"/>
          <w:szCs w:val="24"/>
        </w:rPr>
        <w:t xml:space="preserve"> wykorzystan</w:t>
      </w:r>
      <w:r w:rsidR="00C9741D">
        <w:rPr>
          <w:rFonts w:ascii="Times New Roman" w:hAnsi="Times New Roman"/>
          <w:sz w:val="24"/>
          <w:szCs w:val="24"/>
        </w:rPr>
        <w:t>y</w:t>
      </w:r>
      <w:r w:rsidR="00851262">
        <w:rPr>
          <w:rFonts w:ascii="Times New Roman" w:hAnsi="Times New Roman"/>
          <w:sz w:val="24"/>
          <w:szCs w:val="24"/>
        </w:rPr>
        <w:t xml:space="preserve"> w praktyce gospodarczej. </w:t>
      </w:r>
      <w:r w:rsidR="00B466CF">
        <w:rPr>
          <w:rFonts w:ascii="Times New Roman" w:hAnsi="Times New Roman"/>
          <w:sz w:val="24"/>
          <w:szCs w:val="24"/>
        </w:rPr>
        <w:t>„Martwe” patenty mogą więc stanowić miarę nieskomercjalizowanych wynalazków akademickich.</w:t>
      </w:r>
    </w:p>
    <w:p w:rsidR="00C35176" w:rsidRDefault="00C35176" w:rsidP="00F9101A">
      <w:pPr>
        <w:spacing w:after="0" w:line="360" w:lineRule="auto"/>
        <w:jc w:val="both"/>
        <w:rPr>
          <w:rFonts w:ascii="Times New Roman" w:hAnsi="Times New Roman"/>
          <w:sz w:val="24"/>
          <w:szCs w:val="24"/>
        </w:rPr>
      </w:pPr>
    </w:p>
    <w:p w:rsidR="005A790B" w:rsidRPr="00547553" w:rsidRDefault="00547553" w:rsidP="009C5C66">
      <w:pPr>
        <w:spacing w:after="0" w:line="360" w:lineRule="auto"/>
        <w:jc w:val="both"/>
        <w:rPr>
          <w:rFonts w:ascii="Times New Roman" w:hAnsi="Times New Roman"/>
          <w:b/>
          <w:sz w:val="24"/>
          <w:szCs w:val="24"/>
        </w:rPr>
      </w:pPr>
      <w:r w:rsidRPr="00547553">
        <w:rPr>
          <w:rFonts w:ascii="Times New Roman" w:hAnsi="Times New Roman"/>
          <w:b/>
          <w:sz w:val="24"/>
          <w:szCs w:val="24"/>
        </w:rPr>
        <w:t>1.2. Pomiar komercjalizacji „pośredniej”</w:t>
      </w:r>
    </w:p>
    <w:p w:rsidR="009624FF" w:rsidRDefault="002B7575" w:rsidP="00180F66">
      <w:pPr>
        <w:pStyle w:val="TekstpodstwcityUE"/>
        <w:spacing w:line="360" w:lineRule="auto"/>
        <w:ind w:firstLine="708"/>
        <w:rPr>
          <w:sz w:val="24"/>
          <w:szCs w:val="24"/>
        </w:rPr>
      </w:pPr>
      <w:r w:rsidRPr="009624FF">
        <w:rPr>
          <w:sz w:val="24"/>
          <w:szCs w:val="24"/>
        </w:rPr>
        <w:t xml:space="preserve">Do określenia stopnia „pośredniej” komercjalizacji zostanie wykorzystana metoda </w:t>
      </w:r>
      <w:proofErr w:type="spellStart"/>
      <w:r w:rsidRPr="009624FF">
        <w:rPr>
          <w:sz w:val="24"/>
          <w:szCs w:val="24"/>
        </w:rPr>
        <w:t>cytowań</w:t>
      </w:r>
      <w:proofErr w:type="spellEnd"/>
      <w:r w:rsidRPr="009624FF">
        <w:rPr>
          <w:sz w:val="24"/>
          <w:szCs w:val="24"/>
        </w:rPr>
        <w:t xml:space="preserve"> patentowych (</w:t>
      </w:r>
      <w:proofErr w:type="spellStart"/>
      <w:r w:rsidRPr="009624FF">
        <w:rPr>
          <w:sz w:val="24"/>
          <w:szCs w:val="24"/>
        </w:rPr>
        <w:t>Jaffe</w:t>
      </w:r>
      <w:proofErr w:type="spellEnd"/>
      <w:r w:rsidR="000C0E7F">
        <w:rPr>
          <w:sz w:val="24"/>
          <w:szCs w:val="24"/>
        </w:rPr>
        <w:t xml:space="preserve">, </w:t>
      </w:r>
      <w:proofErr w:type="spellStart"/>
      <w:r w:rsidR="000C0E7F">
        <w:rPr>
          <w:sz w:val="24"/>
          <w:szCs w:val="24"/>
        </w:rPr>
        <w:t>Trajtenberg</w:t>
      </w:r>
      <w:proofErr w:type="spellEnd"/>
      <w:r w:rsidR="000C0E7F">
        <w:rPr>
          <w:sz w:val="24"/>
          <w:szCs w:val="24"/>
        </w:rPr>
        <w:t xml:space="preserve"> i Henderson </w:t>
      </w:r>
      <w:r w:rsidRPr="009624FF">
        <w:rPr>
          <w:sz w:val="24"/>
          <w:szCs w:val="24"/>
        </w:rPr>
        <w:t>1993</w:t>
      </w:r>
      <w:r w:rsidR="009624FF" w:rsidRPr="009624FF">
        <w:rPr>
          <w:sz w:val="24"/>
          <w:szCs w:val="24"/>
        </w:rPr>
        <w:t xml:space="preserve">), polegająca na analizie dokumentów patentowych </w:t>
      </w:r>
      <w:r w:rsidR="009624FF">
        <w:rPr>
          <w:sz w:val="24"/>
          <w:szCs w:val="24"/>
        </w:rPr>
        <w:t xml:space="preserve">przedsiębiorstw, </w:t>
      </w:r>
      <w:r w:rsidR="009624FF" w:rsidRPr="009624FF">
        <w:rPr>
          <w:sz w:val="24"/>
          <w:szCs w:val="24"/>
        </w:rPr>
        <w:t>pod kątem lokalizacji źródeł wiedzy, którą cytują te przedsiębiorstwa</w:t>
      </w:r>
      <w:r w:rsidR="00D2718D">
        <w:rPr>
          <w:sz w:val="24"/>
          <w:szCs w:val="24"/>
        </w:rPr>
        <w:t xml:space="preserve"> w opisach wynalazków ujętych w aplikacjach patentowych</w:t>
      </w:r>
      <w:r w:rsidR="009624FF" w:rsidRPr="009624FF">
        <w:rPr>
          <w:sz w:val="24"/>
          <w:szCs w:val="24"/>
        </w:rPr>
        <w:t xml:space="preserve">. Dokładniej, </w:t>
      </w:r>
      <w:r w:rsidR="009624FF">
        <w:rPr>
          <w:sz w:val="24"/>
          <w:szCs w:val="24"/>
        </w:rPr>
        <w:t>zostaną</w:t>
      </w:r>
      <w:r w:rsidR="009624FF" w:rsidRPr="009624FF">
        <w:rPr>
          <w:sz w:val="24"/>
          <w:szCs w:val="24"/>
        </w:rPr>
        <w:t xml:space="preserve"> sprawdzone źródła wiedzy, na które powoływali się w swych opisach patentowych wynalazcy z przedsiębiorstw uzyskujących swe patenty w Polsce, pod kątem tego, czy cytowana wiedza stanowiła zasób </w:t>
      </w:r>
      <w:r w:rsidR="009624FF">
        <w:rPr>
          <w:sz w:val="24"/>
          <w:szCs w:val="24"/>
        </w:rPr>
        <w:t>wiedzy objętych badaniem polskich uczelni.</w:t>
      </w:r>
    </w:p>
    <w:p w:rsidR="003216E0" w:rsidRDefault="003216E0" w:rsidP="009624FF">
      <w:pPr>
        <w:pStyle w:val="TekstpodstwcityUE"/>
        <w:spacing w:line="360" w:lineRule="auto"/>
        <w:ind w:firstLine="0"/>
        <w:rPr>
          <w:sz w:val="24"/>
          <w:szCs w:val="24"/>
        </w:rPr>
      </w:pPr>
      <w:r>
        <w:rPr>
          <w:sz w:val="24"/>
          <w:szCs w:val="24"/>
        </w:rPr>
        <w:tab/>
        <w:t>Powszechnie przyjmuje się, że powołanie się we własnej aplikacji patentowej na cudzy patent oznacza, że zacytowany opatentowany wynalazek stanowił inspirację</w:t>
      </w:r>
      <w:r w:rsidR="00617FA9">
        <w:rPr>
          <w:sz w:val="24"/>
          <w:szCs w:val="24"/>
        </w:rPr>
        <w:t xml:space="preserve"> do stworzenia własnego wynalazku. W niniejszym opracowaniu, </w:t>
      </w:r>
      <w:r w:rsidR="00863F86">
        <w:rPr>
          <w:sz w:val="24"/>
          <w:szCs w:val="24"/>
        </w:rPr>
        <w:t>przyjmuje się</w:t>
      </w:r>
      <w:r w:rsidR="00617FA9">
        <w:rPr>
          <w:sz w:val="24"/>
          <w:szCs w:val="24"/>
        </w:rPr>
        <w:t xml:space="preserve">, że stopień, w jakim przedsiębiorstwa będą powoływać się na patenty objętych analizą uczelni, jest miarą </w:t>
      </w:r>
      <w:r w:rsidR="00617FA9">
        <w:rPr>
          <w:sz w:val="24"/>
          <w:szCs w:val="24"/>
        </w:rPr>
        <w:lastRenderedPageBreak/>
        <w:t>„pośredniej” komercja</w:t>
      </w:r>
      <w:r w:rsidR="00BB4D95">
        <w:rPr>
          <w:sz w:val="24"/>
          <w:szCs w:val="24"/>
        </w:rPr>
        <w:t>lizacji wynalazków akademickich, jako że to oznacza, iż stanowiły one podstawę działalności wynalazczej przedsiębiorstw</w:t>
      </w:r>
      <w:r w:rsidR="008E617F">
        <w:rPr>
          <w:sz w:val="24"/>
          <w:szCs w:val="24"/>
        </w:rPr>
        <w:t>.</w:t>
      </w:r>
      <w:r w:rsidR="00BB4D95">
        <w:rPr>
          <w:sz w:val="24"/>
          <w:szCs w:val="24"/>
        </w:rPr>
        <w:t xml:space="preserve"> </w:t>
      </w:r>
    </w:p>
    <w:p w:rsidR="00AC5603" w:rsidRDefault="00AC5603" w:rsidP="009624FF">
      <w:pPr>
        <w:pStyle w:val="TekstpodstwcityUE"/>
        <w:spacing w:line="360" w:lineRule="auto"/>
        <w:ind w:firstLine="0"/>
        <w:rPr>
          <w:sz w:val="24"/>
          <w:szCs w:val="24"/>
        </w:rPr>
      </w:pPr>
    </w:p>
    <w:p w:rsidR="00AC5603" w:rsidRDefault="00863F86" w:rsidP="009A3524">
      <w:pPr>
        <w:pStyle w:val="TekstpodstwcityUE"/>
        <w:spacing w:after="240" w:line="360" w:lineRule="auto"/>
        <w:ind w:firstLine="0"/>
        <w:rPr>
          <w:b/>
          <w:sz w:val="24"/>
          <w:szCs w:val="24"/>
        </w:rPr>
      </w:pPr>
      <w:r w:rsidRPr="00863F86">
        <w:rPr>
          <w:b/>
          <w:sz w:val="24"/>
          <w:szCs w:val="24"/>
        </w:rPr>
        <w:t>2.</w:t>
      </w:r>
      <w:r w:rsidR="00AC5603" w:rsidRPr="00863F86">
        <w:rPr>
          <w:b/>
          <w:sz w:val="24"/>
          <w:szCs w:val="24"/>
        </w:rPr>
        <w:t>Stopień „bezpośredniej” komercjalizacji wynalazków polskich uczelni</w:t>
      </w:r>
    </w:p>
    <w:p w:rsidR="00AC5603" w:rsidRDefault="00863F86" w:rsidP="00180F66">
      <w:pPr>
        <w:pStyle w:val="TekstpodstwcityUE"/>
        <w:spacing w:before="480" w:line="360" w:lineRule="auto"/>
        <w:ind w:firstLine="708"/>
        <w:rPr>
          <w:sz w:val="24"/>
          <w:szCs w:val="24"/>
        </w:rPr>
      </w:pPr>
      <w:r>
        <w:rPr>
          <w:sz w:val="24"/>
          <w:szCs w:val="24"/>
        </w:rPr>
        <w:t>Na podstawie dokumentacji patentowej 1</w:t>
      </w:r>
      <w:r w:rsidR="00370DCA">
        <w:rPr>
          <w:sz w:val="24"/>
          <w:szCs w:val="24"/>
        </w:rPr>
        <w:t>1</w:t>
      </w:r>
      <w:r>
        <w:rPr>
          <w:sz w:val="24"/>
          <w:szCs w:val="24"/>
        </w:rPr>
        <w:t xml:space="preserve"> polskich uczelni, można stwierdzić, iż stopień „bezpośredniej” komercjalizacji wynalazków akademickich w Polsce jest niski. </w:t>
      </w:r>
      <w:r w:rsidR="009A3524">
        <w:rPr>
          <w:sz w:val="24"/>
          <w:szCs w:val="24"/>
        </w:rPr>
        <w:t xml:space="preserve">Z jednej strony, duży jest odsetek „martwych” patentów w łącznej liczbie patentów uzyskiwanych przez polskie </w:t>
      </w:r>
      <w:r w:rsidR="004B08F8">
        <w:rPr>
          <w:sz w:val="24"/>
          <w:szCs w:val="24"/>
        </w:rPr>
        <w:t>uczelnie, z drugiej, niewielki odsetek wynalazków jest tworzonych wspólnie przez przedstawicieli nauki i biznesu.</w:t>
      </w:r>
    </w:p>
    <w:p w:rsidR="003A21F7" w:rsidRDefault="00261B51" w:rsidP="00556B3D">
      <w:pPr>
        <w:pStyle w:val="TekstpodstwcityUE"/>
        <w:spacing w:after="0" w:line="360" w:lineRule="auto"/>
        <w:ind w:firstLine="0"/>
        <w:rPr>
          <w:sz w:val="24"/>
          <w:szCs w:val="24"/>
        </w:rPr>
      </w:pPr>
      <w:r>
        <w:rPr>
          <w:sz w:val="24"/>
          <w:szCs w:val="24"/>
        </w:rPr>
        <w:tab/>
      </w:r>
      <w:r w:rsidR="007D1354">
        <w:rPr>
          <w:sz w:val="24"/>
          <w:szCs w:val="24"/>
        </w:rPr>
        <w:t xml:space="preserve">W latach 2005-2011, odsetek „martwych” patentów wszystkich polskich uczelni </w:t>
      </w:r>
      <w:r w:rsidR="006478E2">
        <w:rPr>
          <w:sz w:val="24"/>
          <w:szCs w:val="24"/>
        </w:rPr>
        <w:t xml:space="preserve">objętych badaniem </w:t>
      </w:r>
      <w:r w:rsidR="007D1354">
        <w:rPr>
          <w:sz w:val="24"/>
          <w:szCs w:val="24"/>
        </w:rPr>
        <w:t>łącznie wyniósł nieco ponad 5</w:t>
      </w:r>
      <w:r w:rsidR="007633C9">
        <w:rPr>
          <w:sz w:val="24"/>
          <w:szCs w:val="24"/>
        </w:rPr>
        <w:t>0</w:t>
      </w:r>
      <w:r w:rsidR="007D1354">
        <w:rPr>
          <w:sz w:val="24"/>
          <w:szCs w:val="24"/>
        </w:rPr>
        <w:t xml:space="preserve">%, co oznacza, że </w:t>
      </w:r>
      <w:r w:rsidR="007633C9">
        <w:rPr>
          <w:sz w:val="24"/>
          <w:szCs w:val="24"/>
        </w:rPr>
        <w:t xml:space="preserve">jedynie </w:t>
      </w:r>
      <w:r w:rsidR="007D1354">
        <w:rPr>
          <w:sz w:val="24"/>
          <w:szCs w:val="24"/>
        </w:rPr>
        <w:t xml:space="preserve">niecałe </w:t>
      </w:r>
      <w:r w:rsidR="007633C9">
        <w:rPr>
          <w:sz w:val="24"/>
          <w:szCs w:val="24"/>
        </w:rPr>
        <w:t>50</w:t>
      </w:r>
      <w:r w:rsidR="007D1354">
        <w:rPr>
          <w:sz w:val="24"/>
          <w:szCs w:val="24"/>
        </w:rPr>
        <w:t xml:space="preserve">% wynalazków uniwersyteckich </w:t>
      </w:r>
      <w:r w:rsidR="001345A6">
        <w:rPr>
          <w:sz w:val="24"/>
          <w:szCs w:val="24"/>
        </w:rPr>
        <w:t xml:space="preserve">objętych ochroną </w:t>
      </w:r>
      <w:r w:rsidR="007D1354">
        <w:rPr>
          <w:sz w:val="24"/>
          <w:szCs w:val="24"/>
        </w:rPr>
        <w:t>miało szansę być wykorzystanych w praktyce gospodarczej.</w:t>
      </w:r>
      <w:r w:rsidR="00702882">
        <w:rPr>
          <w:sz w:val="24"/>
          <w:szCs w:val="24"/>
        </w:rPr>
        <w:t xml:space="preserve"> </w:t>
      </w:r>
      <w:r w:rsidR="003A21F7">
        <w:rPr>
          <w:sz w:val="24"/>
          <w:szCs w:val="24"/>
        </w:rPr>
        <w:t xml:space="preserve">Jeśli jednak weźmie się pod uwagę, że potencjał komercyjny części wynalazków, oceniany po 3 latach od złożenia wniosku patentowego, mógł być przeszacowany, to odsetek wynalazków, które nie znalazły swego komercyjnego zastosowania może być </w:t>
      </w:r>
      <w:r w:rsidR="003A21F7" w:rsidRPr="00702882">
        <w:rPr>
          <w:i/>
          <w:sz w:val="24"/>
          <w:szCs w:val="24"/>
        </w:rPr>
        <w:t>de facto</w:t>
      </w:r>
      <w:r w:rsidR="003A21F7">
        <w:rPr>
          <w:sz w:val="24"/>
          <w:szCs w:val="24"/>
        </w:rPr>
        <w:t xml:space="preserve"> większy.</w:t>
      </w:r>
    </w:p>
    <w:p w:rsidR="00236E11" w:rsidRDefault="003A21F7" w:rsidP="00556B3D">
      <w:pPr>
        <w:pStyle w:val="TekstpodstwcityUE"/>
        <w:spacing w:after="0" w:line="360" w:lineRule="auto"/>
        <w:ind w:firstLine="0"/>
        <w:rPr>
          <w:sz w:val="24"/>
          <w:szCs w:val="24"/>
        </w:rPr>
      </w:pPr>
      <w:r>
        <w:rPr>
          <w:sz w:val="24"/>
          <w:szCs w:val="24"/>
        </w:rPr>
        <w:tab/>
        <w:t xml:space="preserve">Należy przy tym podkreślić, iż w latach 2005-2011, </w:t>
      </w:r>
      <w:r w:rsidR="0059025B">
        <w:rPr>
          <w:sz w:val="24"/>
          <w:szCs w:val="24"/>
        </w:rPr>
        <w:tab/>
      </w:r>
      <w:r>
        <w:rPr>
          <w:sz w:val="24"/>
          <w:szCs w:val="24"/>
        </w:rPr>
        <w:t>wszystkie polskie uczelnie ujęte w analizie, miały na swym koncie „martwe” patenty, choć ich udzi</w:t>
      </w:r>
      <w:r w:rsidR="00236E11">
        <w:rPr>
          <w:sz w:val="24"/>
          <w:szCs w:val="24"/>
        </w:rPr>
        <w:t xml:space="preserve">ał różnił się między uczelniami (tabela 1). Ponadto, aż u </w:t>
      </w:r>
      <w:r w:rsidR="00142147">
        <w:rPr>
          <w:sz w:val="24"/>
          <w:szCs w:val="24"/>
        </w:rPr>
        <w:t>7</w:t>
      </w:r>
      <w:r w:rsidR="00236E11">
        <w:rPr>
          <w:sz w:val="24"/>
          <w:szCs w:val="24"/>
        </w:rPr>
        <w:t xml:space="preserve"> z nich odsetek „martwych” patentów plasował się powyżej średniej dla wszystkich uczelni objętych badaniem</w:t>
      </w:r>
      <w:r w:rsidR="00A94C49">
        <w:rPr>
          <w:sz w:val="24"/>
          <w:szCs w:val="24"/>
        </w:rPr>
        <w:t xml:space="preserve"> a prym wśród uczelni z </w:t>
      </w:r>
      <w:r w:rsidR="00F913E2">
        <w:rPr>
          <w:sz w:val="24"/>
          <w:szCs w:val="24"/>
        </w:rPr>
        <w:t>największym</w:t>
      </w:r>
      <w:r w:rsidR="00A94C49">
        <w:rPr>
          <w:sz w:val="24"/>
          <w:szCs w:val="24"/>
        </w:rPr>
        <w:t xml:space="preserve"> odsetkiem </w:t>
      </w:r>
      <w:r w:rsidR="00F913E2">
        <w:rPr>
          <w:sz w:val="24"/>
          <w:szCs w:val="24"/>
        </w:rPr>
        <w:t>„martwych” patentów</w:t>
      </w:r>
      <w:r w:rsidR="00A94C49">
        <w:rPr>
          <w:sz w:val="24"/>
          <w:szCs w:val="24"/>
        </w:rPr>
        <w:t xml:space="preserve"> wiodły Uniwersytet </w:t>
      </w:r>
      <w:r w:rsidR="00615E76">
        <w:rPr>
          <w:sz w:val="24"/>
          <w:szCs w:val="24"/>
        </w:rPr>
        <w:t>Przyrodniczy</w:t>
      </w:r>
      <w:r w:rsidR="00A94C49">
        <w:rPr>
          <w:sz w:val="24"/>
          <w:szCs w:val="24"/>
        </w:rPr>
        <w:t xml:space="preserve"> we Wrocławiu oraz Politechnika Wrocławska. </w:t>
      </w:r>
      <w:r w:rsidR="00F913E2">
        <w:rPr>
          <w:sz w:val="24"/>
          <w:szCs w:val="24"/>
        </w:rPr>
        <w:t>Natomiast a</w:t>
      </w:r>
      <w:r w:rsidR="00A94C49">
        <w:rPr>
          <w:sz w:val="24"/>
          <w:szCs w:val="24"/>
        </w:rPr>
        <w:t xml:space="preserve">bsolutnym liderem w zakresie stopnia komercjalizacji wynalazków, w badanym okresie, pozostawała Politechnika Warszawska, której jedynie 4,6% chronionych patentem wynalazków było „martwych”. To oznacza, że ponad 95% rozwiązań technicznych miało szansę być transferowanych do praktyki gospodarczej. </w:t>
      </w:r>
    </w:p>
    <w:p w:rsidR="00C87972" w:rsidRDefault="00C87972" w:rsidP="00C87972">
      <w:pPr>
        <w:spacing w:after="0" w:line="360" w:lineRule="auto"/>
        <w:ind w:firstLine="708"/>
        <w:jc w:val="both"/>
        <w:rPr>
          <w:rFonts w:ascii="Times New Roman" w:hAnsi="Times New Roman"/>
          <w:sz w:val="24"/>
          <w:szCs w:val="24"/>
        </w:rPr>
      </w:pPr>
      <w:r>
        <w:rPr>
          <w:rFonts w:ascii="Times New Roman" w:hAnsi="Times New Roman"/>
          <w:sz w:val="24"/>
          <w:szCs w:val="24"/>
        </w:rPr>
        <w:t xml:space="preserve">Gdyby wyznacznikiem komercjalizacji „bezpośredniej” miały być jedynie wynalazki będące owocem badań podejmowanych wspólnie przez uczelnie i przedsiębiorstwa, wyniki analizy byłyby daleko bardziej pesymistyczne niż te odnoszące się do „martwych” patentów. Spośród wszystkich patentów objętych badaniem uczelni, jedynie 3,2% stanowiły prawa ochronne na wynalazki tworzone we współpracy między badaczami akademickimi i przemysłowymi (tabela 2). W badanym okresie, zdecydowanym liderem pod względem liczby objętych ochroną wynalazków generowanych wspólnie z przemysłem, pozostawała Politechnika Śląska (14% wspólnych wynalazków), zaś odsetek wspólnych wynalazków dla pozostałych uczelni kształtował się poniżej 5,1%. Na podkreślenie zasługuje jednak fakt, iż zdecydowana większość tych wspólnie uzyskiwanych patentów nie jest patentami </w:t>
      </w:r>
      <w:r>
        <w:rPr>
          <w:rFonts w:ascii="Times New Roman" w:hAnsi="Times New Roman"/>
          <w:sz w:val="24"/>
          <w:szCs w:val="24"/>
        </w:rPr>
        <w:lastRenderedPageBreak/>
        <w:t>„martwymi”, co zwiększa prawdopodobieństwo wykorzystania przez rynek wynalazków będących efektem wspólnych badań.</w:t>
      </w:r>
    </w:p>
    <w:p w:rsidR="00F9101A" w:rsidRDefault="00F9101A" w:rsidP="00556B3D">
      <w:pPr>
        <w:pStyle w:val="TekstpodstwcityUE"/>
        <w:spacing w:after="0" w:line="360" w:lineRule="auto"/>
        <w:ind w:firstLine="0"/>
        <w:rPr>
          <w:sz w:val="24"/>
          <w:szCs w:val="24"/>
        </w:rPr>
      </w:pPr>
    </w:p>
    <w:p w:rsidR="001C0D3A" w:rsidRDefault="001C0D3A" w:rsidP="00556B3D">
      <w:pPr>
        <w:pStyle w:val="TekstpodstwcityUE"/>
        <w:spacing w:after="0" w:line="360" w:lineRule="auto"/>
        <w:ind w:firstLine="0"/>
        <w:rPr>
          <w:sz w:val="24"/>
          <w:szCs w:val="24"/>
        </w:rPr>
      </w:pPr>
      <w:r w:rsidRPr="003E7A78">
        <w:rPr>
          <w:b/>
          <w:sz w:val="24"/>
          <w:szCs w:val="24"/>
        </w:rPr>
        <w:t>Tabela 1.</w:t>
      </w:r>
      <w:r>
        <w:rPr>
          <w:sz w:val="24"/>
          <w:szCs w:val="24"/>
        </w:rPr>
        <w:t xml:space="preserve"> Liczba i udział „martwych” patentów polskich uczelni w latach 2005-2011</w:t>
      </w: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60"/>
        <w:gridCol w:w="1946"/>
        <w:gridCol w:w="2303"/>
        <w:gridCol w:w="2303"/>
      </w:tblGrid>
      <w:tr w:rsidR="00F14C5D" w:rsidRPr="00F14C5D" w:rsidTr="007317F8">
        <w:tc>
          <w:tcPr>
            <w:tcW w:w="2660" w:type="dxa"/>
          </w:tcPr>
          <w:p w:rsidR="00F14C5D" w:rsidRPr="00C87972" w:rsidRDefault="00F14C5D" w:rsidP="00F14C5D">
            <w:pPr>
              <w:spacing w:line="276" w:lineRule="auto"/>
              <w:jc w:val="both"/>
              <w:rPr>
                <w:rFonts w:ascii="Times New Roman" w:hAnsi="Times New Roman" w:cs="Times New Roman"/>
                <w:sz w:val="18"/>
                <w:szCs w:val="18"/>
              </w:rPr>
            </w:pP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Łączna liczba patentów</w:t>
            </w:r>
          </w:p>
        </w:tc>
        <w:tc>
          <w:tcPr>
            <w:tcW w:w="2303"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Łączna liczba patentów „martwych”</w:t>
            </w:r>
          </w:p>
        </w:tc>
        <w:tc>
          <w:tcPr>
            <w:tcW w:w="2303"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Odsetek „martwych” patentów</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Wrocławska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531</w:t>
            </w:r>
          </w:p>
        </w:tc>
        <w:tc>
          <w:tcPr>
            <w:tcW w:w="2303" w:type="dxa"/>
          </w:tcPr>
          <w:p w:rsidR="00F14C5D" w:rsidRPr="00C87972" w:rsidRDefault="00704A3E"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378</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71,2%</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Warszawska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307</w:t>
            </w:r>
          </w:p>
        </w:tc>
        <w:tc>
          <w:tcPr>
            <w:tcW w:w="2303" w:type="dxa"/>
          </w:tcPr>
          <w:p w:rsidR="00F14C5D" w:rsidRPr="00C87972" w:rsidRDefault="00704A3E"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14</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4,6%</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Akademia Górniczo-Hutnicza w Krakowie</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292</w:t>
            </w:r>
          </w:p>
        </w:tc>
        <w:tc>
          <w:tcPr>
            <w:tcW w:w="2303" w:type="dxa"/>
          </w:tcPr>
          <w:p w:rsidR="00F14C5D" w:rsidRPr="00C87972" w:rsidRDefault="00704A3E"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149</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51%</w:t>
            </w:r>
          </w:p>
        </w:tc>
      </w:tr>
      <w:tr w:rsidR="009A1080" w:rsidRPr="00F14C5D" w:rsidTr="007317F8">
        <w:tc>
          <w:tcPr>
            <w:tcW w:w="2660" w:type="dxa"/>
          </w:tcPr>
          <w:p w:rsidR="009A1080" w:rsidRPr="00C87972" w:rsidRDefault="009A1080" w:rsidP="004F4410">
            <w:pPr>
              <w:rPr>
                <w:rFonts w:ascii="Times New Roman" w:hAnsi="Times New Roman" w:cs="Times New Roman"/>
                <w:sz w:val="18"/>
                <w:szCs w:val="18"/>
              </w:rPr>
            </w:pPr>
            <w:r w:rsidRPr="00C87972">
              <w:rPr>
                <w:rFonts w:ascii="Times New Roman" w:hAnsi="Times New Roman" w:cs="Times New Roman"/>
                <w:sz w:val="18"/>
                <w:szCs w:val="18"/>
              </w:rPr>
              <w:t>Politechnika Łódzka</w:t>
            </w:r>
          </w:p>
        </w:tc>
        <w:tc>
          <w:tcPr>
            <w:tcW w:w="1946" w:type="dxa"/>
          </w:tcPr>
          <w:p w:rsidR="009A1080" w:rsidRPr="00C87972" w:rsidRDefault="009A1080" w:rsidP="00F14C5D">
            <w:pPr>
              <w:jc w:val="center"/>
              <w:rPr>
                <w:rFonts w:ascii="Times New Roman" w:hAnsi="Times New Roman" w:cs="Times New Roman"/>
                <w:sz w:val="18"/>
                <w:szCs w:val="18"/>
              </w:rPr>
            </w:pPr>
            <w:r w:rsidRPr="00C87972">
              <w:rPr>
                <w:rFonts w:ascii="Times New Roman" w:hAnsi="Times New Roman" w:cs="Times New Roman"/>
                <w:sz w:val="18"/>
                <w:szCs w:val="18"/>
              </w:rPr>
              <w:t>230</w:t>
            </w:r>
          </w:p>
        </w:tc>
        <w:tc>
          <w:tcPr>
            <w:tcW w:w="2303" w:type="dxa"/>
          </w:tcPr>
          <w:p w:rsidR="009A1080" w:rsidRPr="00C87972" w:rsidRDefault="004532C2" w:rsidP="00F14C5D">
            <w:pPr>
              <w:jc w:val="center"/>
              <w:rPr>
                <w:rFonts w:ascii="Times New Roman" w:hAnsi="Times New Roman" w:cs="Times New Roman"/>
                <w:sz w:val="18"/>
                <w:szCs w:val="18"/>
              </w:rPr>
            </w:pPr>
            <w:r w:rsidRPr="00C87972">
              <w:rPr>
                <w:rFonts w:ascii="Times New Roman" w:hAnsi="Times New Roman" w:cs="Times New Roman"/>
                <w:sz w:val="18"/>
                <w:szCs w:val="18"/>
              </w:rPr>
              <w:t>87</w:t>
            </w:r>
          </w:p>
        </w:tc>
        <w:tc>
          <w:tcPr>
            <w:tcW w:w="2303" w:type="dxa"/>
          </w:tcPr>
          <w:p w:rsidR="009A1080" w:rsidRPr="00C87972" w:rsidRDefault="004532C2" w:rsidP="00F14C5D">
            <w:pPr>
              <w:jc w:val="center"/>
              <w:rPr>
                <w:rFonts w:ascii="Times New Roman" w:hAnsi="Times New Roman" w:cs="Times New Roman"/>
                <w:sz w:val="18"/>
                <w:szCs w:val="18"/>
              </w:rPr>
            </w:pPr>
            <w:r w:rsidRPr="00C87972">
              <w:rPr>
                <w:rFonts w:ascii="Times New Roman" w:hAnsi="Times New Roman" w:cs="Times New Roman"/>
                <w:sz w:val="18"/>
                <w:szCs w:val="18"/>
              </w:rPr>
              <w:t>37,8%</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Śląska</w:t>
            </w:r>
            <w:r w:rsidR="00505EFB" w:rsidRPr="00C87972">
              <w:rPr>
                <w:rFonts w:ascii="Times New Roman" w:hAnsi="Times New Roman" w:cs="Times New Roman"/>
                <w:sz w:val="18"/>
                <w:szCs w:val="18"/>
              </w:rPr>
              <w:t xml:space="preserve"> w Gliwicach</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179</w:t>
            </w:r>
          </w:p>
        </w:tc>
        <w:tc>
          <w:tcPr>
            <w:tcW w:w="2303" w:type="dxa"/>
          </w:tcPr>
          <w:p w:rsidR="00F14C5D" w:rsidRPr="00C87972" w:rsidRDefault="00704A3E"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81</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45,2%</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Uniwersytet Przyrodniczy we Wrocławiu</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151</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127</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84,1%</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Lubelska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98</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52</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53%</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Poznańska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78</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52</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66,7%</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Krakowska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74</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42</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56,8%</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Uniwersytet Medyczny we Wrocławiu</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55</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15</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27,3%</w:t>
            </w:r>
          </w:p>
        </w:tc>
      </w:tr>
      <w:tr w:rsidR="00F14C5D" w:rsidRPr="00F14C5D" w:rsidTr="007317F8">
        <w:tc>
          <w:tcPr>
            <w:tcW w:w="2660" w:type="dxa"/>
          </w:tcPr>
          <w:p w:rsidR="00F14C5D" w:rsidRPr="00C87972" w:rsidRDefault="00F14C5D" w:rsidP="004F4410">
            <w:pPr>
              <w:spacing w:line="276" w:lineRule="auto"/>
              <w:rPr>
                <w:rFonts w:ascii="Times New Roman" w:hAnsi="Times New Roman" w:cs="Times New Roman"/>
                <w:sz w:val="18"/>
                <w:szCs w:val="18"/>
              </w:rPr>
            </w:pPr>
            <w:r w:rsidRPr="00C87972">
              <w:rPr>
                <w:rFonts w:ascii="Times New Roman" w:hAnsi="Times New Roman" w:cs="Times New Roman"/>
                <w:sz w:val="18"/>
                <w:szCs w:val="18"/>
              </w:rPr>
              <w:t>Politechnika Opolska</w:t>
            </w:r>
          </w:p>
        </w:tc>
        <w:tc>
          <w:tcPr>
            <w:tcW w:w="1946" w:type="dxa"/>
          </w:tcPr>
          <w:p w:rsidR="00F14C5D" w:rsidRPr="00C87972" w:rsidRDefault="00F14C5D"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53</w:t>
            </w:r>
          </w:p>
        </w:tc>
        <w:tc>
          <w:tcPr>
            <w:tcW w:w="2303" w:type="dxa"/>
          </w:tcPr>
          <w:p w:rsidR="00F14C5D" w:rsidRPr="00C87972" w:rsidRDefault="007317F8"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35</w:t>
            </w:r>
          </w:p>
        </w:tc>
        <w:tc>
          <w:tcPr>
            <w:tcW w:w="2303" w:type="dxa"/>
          </w:tcPr>
          <w:p w:rsidR="00F14C5D" w:rsidRPr="00C87972" w:rsidRDefault="004F4410" w:rsidP="00F14C5D">
            <w:pPr>
              <w:spacing w:line="276" w:lineRule="auto"/>
              <w:jc w:val="center"/>
              <w:rPr>
                <w:rFonts w:ascii="Times New Roman" w:hAnsi="Times New Roman" w:cs="Times New Roman"/>
                <w:sz w:val="18"/>
                <w:szCs w:val="18"/>
              </w:rPr>
            </w:pPr>
            <w:r w:rsidRPr="00C87972">
              <w:rPr>
                <w:rFonts w:ascii="Times New Roman" w:hAnsi="Times New Roman" w:cs="Times New Roman"/>
                <w:sz w:val="18"/>
                <w:szCs w:val="18"/>
              </w:rPr>
              <w:t>66%</w:t>
            </w:r>
          </w:p>
        </w:tc>
      </w:tr>
      <w:tr w:rsidR="007317F8" w:rsidRPr="00F14C5D" w:rsidTr="007317F8">
        <w:tc>
          <w:tcPr>
            <w:tcW w:w="2660" w:type="dxa"/>
          </w:tcPr>
          <w:p w:rsidR="007317F8" w:rsidRPr="00C87972" w:rsidRDefault="007317F8" w:rsidP="004F4410">
            <w:pPr>
              <w:rPr>
                <w:rFonts w:ascii="Times New Roman" w:hAnsi="Times New Roman" w:cs="Times New Roman"/>
                <w:b/>
                <w:sz w:val="18"/>
                <w:szCs w:val="18"/>
              </w:rPr>
            </w:pPr>
            <w:r w:rsidRPr="00C87972">
              <w:rPr>
                <w:rFonts w:ascii="Times New Roman" w:hAnsi="Times New Roman" w:cs="Times New Roman"/>
                <w:b/>
                <w:sz w:val="18"/>
                <w:szCs w:val="18"/>
              </w:rPr>
              <w:t>Razem</w:t>
            </w:r>
          </w:p>
        </w:tc>
        <w:tc>
          <w:tcPr>
            <w:tcW w:w="1946" w:type="dxa"/>
          </w:tcPr>
          <w:p w:rsidR="007317F8" w:rsidRPr="00C87972" w:rsidRDefault="009A1080" w:rsidP="009A1080">
            <w:pPr>
              <w:jc w:val="center"/>
              <w:rPr>
                <w:rFonts w:ascii="Times New Roman" w:hAnsi="Times New Roman" w:cs="Times New Roman"/>
                <w:b/>
                <w:sz w:val="18"/>
                <w:szCs w:val="18"/>
              </w:rPr>
            </w:pPr>
            <w:r w:rsidRPr="00C87972">
              <w:rPr>
                <w:rFonts w:ascii="Times New Roman" w:hAnsi="Times New Roman" w:cs="Times New Roman"/>
                <w:b/>
                <w:sz w:val="18"/>
                <w:szCs w:val="18"/>
              </w:rPr>
              <w:t>2038</w:t>
            </w:r>
          </w:p>
        </w:tc>
        <w:tc>
          <w:tcPr>
            <w:tcW w:w="2303" w:type="dxa"/>
          </w:tcPr>
          <w:p w:rsidR="007317F8" w:rsidRPr="00C87972" w:rsidRDefault="004532C2" w:rsidP="00F14C5D">
            <w:pPr>
              <w:jc w:val="center"/>
              <w:rPr>
                <w:rFonts w:ascii="Times New Roman" w:hAnsi="Times New Roman" w:cs="Times New Roman"/>
                <w:b/>
                <w:sz w:val="18"/>
                <w:szCs w:val="18"/>
              </w:rPr>
            </w:pPr>
            <w:r w:rsidRPr="00C87972">
              <w:rPr>
                <w:rFonts w:ascii="Times New Roman" w:hAnsi="Times New Roman" w:cs="Times New Roman"/>
                <w:b/>
                <w:sz w:val="18"/>
                <w:szCs w:val="18"/>
              </w:rPr>
              <w:t>1032</w:t>
            </w:r>
          </w:p>
        </w:tc>
        <w:tc>
          <w:tcPr>
            <w:tcW w:w="2303" w:type="dxa"/>
          </w:tcPr>
          <w:p w:rsidR="007317F8" w:rsidRPr="00C87972" w:rsidRDefault="004532C2" w:rsidP="004532C2">
            <w:pPr>
              <w:jc w:val="center"/>
              <w:rPr>
                <w:rFonts w:ascii="Times New Roman" w:hAnsi="Times New Roman" w:cs="Times New Roman"/>
                <w:b/>
                <w:sz w:val="18"/>
                <w:szCs w:val="18"/>
              </w:rPr>
            </w:pPr>
            <w:r w:rsidRPr="00C87972">
              <w:rPr>
                <w:rFonts w:ascii="Times New Roman" w:hAnsi="Times New Roman" w:cs="Times New Roman"/>
                <w:b/>
                <w:sz w:val="18"/>
                <w:szCs w:val="18"/>
              </w:rPr>
              <w:t>50</w:t>
            </w:r>
            <w:r w:rsidR="002150AB" w:rsidRPr="00C87972">
              <w:rPr>
                <w:rFonts w:ascii="Times New Roman" w:hAnsi="Times New Roman" w:cs="Times New Roman"/>
                <w:b/>
                <w:sz w:val="18"/>
                <w:szCs w:val="18"/>
              </w:rPr>
              <w:t>,</w:t>
            </w:r>
            <w:r w:rsidRPr="00C87972">
              <w:rPr>
                <w:rFonts w:ascii="Times New Roman" w:hAnsi="Times New Roman" w:cs="Times New Roman"/>
                <w:b/>
                <w:sz w:val="18"/>
                <w:szCs w:val="18"/>
              </w:rPr>
              <w:t>6</w:t>
            </w:r>
            <w:r w:rsidR="002150AB" w:rsidRPr="00C87972">
              <w:rPr>
                <w:rFonts w:ascii="Times New Roman" w:hAnsi="Times New Roman" w:cs="Times New Roman"/>
                <w:b/>
                <w:sz w:val="18"/>
                <w:szCs w:val="18"/>
              </w:rPr>
              <w:t>%</w:t>
            </w:r>
          </w:p>
        </w:tc>
      </w:tr>
    </w:tbl>
    <w:p w:rsidR="002B7575" w:rsidRPr="00945616" w:rsidRDefault="00945616" w:rsidP="00F9101A">
      <w:pPr>
        <w:spacing w:after="0" w:line="240" w:lineRule="auto"/>
        <w:rPr>
          <w:rFonts w:ascii="Times New Roman" w:hAnsi="Times New Roman"/>
          <w:sz w:val="20"/>
          <w:szCs w:val="20"/>
        </w:rPr>
      </w:pPr>
      <w:r>
        <w:rPr>
          <w:rFonts w:ascii="Times New Roman" w:hAnsi="Times New Roman"/>
          <w:sz w:val="20"/>
          <w:szCs w:val="20"/>
        </w:rPr>
        <w:t xml:space="preserve">Źródło: opracowanie na podstawie </w:t>
      </w:r>
      <w:r w:rsidR="00A026A8">
        <w:rPr>
          <w:rFonts w:ascii="Times New Roman" w:hAnsi="Times New Roman"/>
          <w:sz w:val="20"/>
          <w:szCs w:val="20"/>
        </w:rPr>
        <w:t xml:space="preserve">badań własnych, </w:t>
      </w:r>
      <w:r w:rsidR="00235606">
        <w:rPr>
          <w:rFonts w:ascii="Times New Roman" w:hAnsi="Times New Roman"/>
          <w:sz w:val="20"/>
          <w:szCs w:val="20"/>
        </w:rPr>
        <w:t xml:space="preserve">a także na podstawie </w:t>
      </w:r>
      <w:r>
        <w:rPr>
          <w:rFonts w:ascii="Times New Roman" w:hAnsi="Times New Roman"/>
          <w:sz w:val="20"/>
          <w:szCs w:val="20"/>
        </w:rPr>
        <w:t>Wachowska, Niklewicz-</w:t>
      </w:r>
      <w:proofErr w:type="spellStart"/>
      <w:r>
        <w:rPr>
          <w:rFonts w:ascii="Times New Roman" w:hAnsi="Times New Roman"/>
          <w:sz w:val="20"/>
          <w:szCs w:val="20"/>
        </w:rPr>
        <w:t>Pijaczyńska</w:t>
      </w:r>
      <w:proofErr w:type="spellEnd"/>
      <w:r>
        <w:rPr>
          <w:rFonts w:ascii="Times New Roman" w:hAnsi="Times New Roman"/>
          <w:sz w:val="20"/>
          <w:szCs w:val="20"/>
        </w:rPr>
        <w:t xml:space="preserve"> (2015), Niklewicz-</w:t>
      </w:r>
      <w:proofErr w:type="spellStart"/>
      <w:r>
        <w:rPr>
          <w:rFonts w:ascii="Times New Roman" w:hAnsi="Times New Roman"/>
          <w:sz w:val="20"/>
          <w:szCs w:val="20"/>
        </w:rPr>
        <w:t>Pijaczyńska</w:t>
      </w:r>
      <w:proofErr w:type="spellEnd"/>
      <w:r>
        <w:rPr>
          <w:rFonts w:ascii="Times New Roman" w:hAnsi="Times New Roman"/>
          <w:sz w:val="20"/>
          <w:szCs w:val="20"/>
        </w:rPr>
        <w:t>, Wachowska (2015) oraz Wachowska (2016</w:t>
      </w:r>
      <w:r w:rsidR="00047FA1">
        <w:rPr>
          <w:rFonts w:ascii="Times New Roman" w:hAnsi="Times New Roman"/>
          <w:sz w:val="20"/>
          <w:szCs w:val="20"/>
        </w:rPr>
        <w:t>a</w:t>
      </w:r>
      <w:r>
        <w:rPr>
          <w:rFonts w:ascii="Times New Roman" w:hAnsi="Times New Roman"/>
          <w:sz w:val="20"/>
          <w:szCs w:val="20"/>
        </w:rPr>
        <w:t>).</w:t>
      </w:r>
    </w:p>
    <w:p w:rsidR="00F9101A" w:rsidRDefault="00F9101A" w:rsidP="00C35176">
      <w:pPr>
        <w:spacing w:after="0" w:line="360" w:lineRule="auto"/>
        <w:jc w:val="both"/>
        <w:rPr>
          <w:rFonts w:ascii="Times New Roman" w:hAnsi="Times New Roman"/>
          <w:sz w:val="24"/>
          <w:szCs w:val="24"/>
        </w:rPr>
      </w:pPr>
    </w:p>
    <w:p w:rsidR="00A67CAB" w:rsidRDefault="00A67CAB" w:rsidP="00C35176">
      <w:pPr>
        <w:spacing w:after="0" w:line="360" w:lineRule="auto"/>
        <w:jc w:val="both"/>
        <w:rPr>
          <w:rFonts w:ascii="Times New Roman" w:hAnsi="Times New Roman"/>
          <w:sz w:val="24"/>
          <w:szCs w:val="24"/>
        </w:rPr>
      </w:pPr>
    </w:p>
    <w:p w:rsidR="008229B8" w:rsidRDefault="008229B8" w:rsidP="00C35176">
      <w:pPr>
        <w:spacing w:after="0" w:line="360" w:lineRule="auto"/>
        <w:jc w:val="both"/>
        <w:rPr>
          <w:rFonts w:ascii="Times New Roman" w:hAnsi="Times New Roman"/>
          <w:sz w:val="24"/>
          <w:szCs w:val="24"/>
        </w:rPr>
      </w:pPr>
      <w:r w:rsidRPr="00263B9C">
        <w:rPr>
          <w:rFonts w:ascii="Times New Roman" w:hAnsi="Times New Roman"/>
          <w:b/>
          <w:sz w:val="24"/>
          <w:szCs w:val="24"/>
        </w:rPr>
        <w:t>Tabela 2.</w:t>
      </w:r>
      <w:r>
        <w:rPr>
          <w:rFonts w:ascii="Times New Roman" w:hAnsi="Times New Roman"/>
          <w:sz w:val="24"/>
          <w:szCs w:val="24"/>
        </w:rPr>
        <w:t xml:space="preserve"> Odsetek objętych ochroną wynalazków stworzonych wspólnie przez badaczy akademickich i przedsiębiorstw (łącznie lata 2005-2011)</w:t>
      </w: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06"/>
        <w:gridCol w:w="4606"/>
      </w:tblGrid>
      <w:tr w:rsidR="00C66054" w:rsidTr="00C66054">
        <w:tc>
          <w:tcPr>
            <w:tcW w:w="4606" w:type="dxa"/>
          </w:tcPr>
          <w:p w:rsidR="00C66054" w:rsidRPr="00C87972" w:rsidRDefault="00C66054" w:rsidP="00A67CAB">
            <w:pPr>
              <w:jc w:val="both"/>
              <w:rPr>
                <w:rFonts w:ascii="Times New Roman" w:hAnsi="Times New Roman"/>
                <w:sz w:val="18"/>
                <w:szCs w:val="18"/>
              </w:rPr>
            </w:pP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Wynalazki tworzone wspólne przez badaczy uniwersyteckich i przedsiębiorstw</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Wrocławska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2,4%</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Warszawska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0,6%</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Akademia Górniczo-Hutnicza w Krakowie</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2,4%</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Łódzka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4,3%</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Śląska w Gliwicach</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14%</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Uniwersytet Przyrodniczy we Wrocławiu</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2%</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Lubelska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1%</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Poznańska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5,1%</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Krakowska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0%</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Uniwersytet Medyczny we Wrocławiu</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0%</w:t>
            </w:r>
          </w:p>
        </w:tc>
      </w:tr>
      <w:tr w:rsidR="00C66054" w:rsidTr="00C66054">
        <w:tc>
          <w:tcPr>
            <w:tcW w:w="4606" w:type="dxa"/>
          </w:tcPr>
          <w:p w:rsidR="00C66054" w:rsidRPr="00C87972" w:rsidRDefault="00C66054" w:rsidP="00A67CAB">
            <w:pPr>
              <w:rPr>
                <w:rFonts w:ascii="Times New Roman" w:hAnsi="Times New Roman" w:cs="Times New Roman"/>
                <w:sz w:val="18"/>
                <w:szCs w:val="18"/>
              </w:rPr>
            </w:pPr>
            <w:r w:rsidRPr="00C87972">
              <w:rPr>
                <w:rFonts w:ascii="Times New Roman" w:hAnsi="Times New Roman" w:cs="Times New Roman"/>
                <w:sz w:val="18"/>
                <w:szCs w:val="18"/>
              </w:rPr>
              <w:t>Politechnika Opolska</w:t>
            </w:r>
          </w:p>
        </w:tc>
        <w:tc>
          <w:tcPr>
            <w:tcW w:w="4606" w:type="dxa"/>
          </w:tcPr>
          <w:p w:rsidR="00C66054" w:rsidRPr="00C87972" w:rsidRDefault="00C66054" w:rsidP="00A67CAB">
            <w:pPr>
              <w:jc w:val="center"/>
              <w:rPr>
                <w:rFonts w:ascii="Times New Roman" w:hAnsi="Times New Roman"/>
                <w:sz w:val="18"/>
                <w:szCs w:val="18"/>
              </w:rPr>
            </w:pPr>
            <w:r w:rsidRPr="00C87972">
              <w:rPr>
                <w:rFonts w:ascii="Times New Roman" w:hAnsi="Times New Roman"/>
                <w:sz w:val="18"/>
                <w:szCs w:val="18"/>
              </w:rPr>
              <w:t>1,9%</w:t>
            </w:r>
          </w:p>
        </w:tc>
      </w:tr>
      <w:tr w:rsidR="00C66054" w:rsidTr="00C66054">
        <w:tc>
          <w:tcPr>
            <w:tcW w:w="4606" w:type="dxa"/>
          </w:tcPr>
          <w:p w:rsidR="00C66054" w:rsidRPr="00C87972" w:rsidRDefault="00C66054" w:rsidP="00A67CAB">
            <w:pPr>
              <w:rPr>
                <w:rFonts w:ascii="Times New Roman" w:hAnsi="Times New Roman" w:cs="Times New Roman"/>
                <w:b/>
                <w:sz w:val="18"/>
                <w:szCs w:val="18"/>
              </w:rPr>
            </w:pPr>
            <w:r w:rsidRPr="00C87972">
              <w:rPr>
                <w:rFonts w:ascii="Times New Roman" w:hAnsi="Times New Roman" w:cs="Times New Roman"/>
                <w:b/>
                <w:sz w:val="18"/>
                <w:szCs w:val="18"/>
              </w:rPr>
              <w:t>Razem</w:t>
            </w:r>
          </w:p>
        </w:tc>
        <w:tc>
          <w:tcPr>
            <w:tcW w:w="4606" w:type="dxa"/>
          </w:tcPr>
          <w:p w:rsidR="00C66054" w:rsidRPr="00C87972" w:rsidRDefault="00C66054" w:rsidP="00A67CAB">
            <w:pPr>
              <w:jc w:val="center"/>
              <w:rPr>
                <w:rFonts w:ascii="Times New Roman" w:hAnsi="Times New Roman"/>
                <w:b/>
                <w:sz w:val="18"/>
                <w:szCs w:val="18"/>
              </w:rPr>
            </w:pPr>
            <w:r w:rsidRPr="00C87972">
              <w:rPr>
                <w:rFonts w:ascii="Times New Roman" w:hAnsi="Times New Roman"/>
                <w:b/>
                <w:sz w:val="18"/>
                <w:szCs w:val="18"/>
              </w:rPr>
              <w:t>3,2%</w:t>
            </w:r>
          </w:p>
        </w:tc>
      </w:tr>
    </w:tbl>
    <w:p w:rsidR="008229B8" w:rsidRDefault="00046D8B" w:rsidP="00C35176">
      <w:pPr>
        <w:spacing w:after="0" w:line="360" w:lineRule="auto"/>
        <w:jc w:val="both"/>
        <w:rPr>
          <w:rFonts w:ascii="Times New Roman" w:hAnsi="Times New Roman"/>
          <w:sz w:val="20"/>
          <w:szCs w:val="20"/>
        </w:rPr>
      </w:pPr>
      <w:r>
        <w:rPr>
          <w:rFonts w:ascii="Times New Roman" w:hAnsi="Times New Roman"/>
          <w:sz w:val="20"/>
          <w:szCs w:val="20"/>
        </w:rPr>
        <w:t>Źródło: opracowanie na podstawie badań własnych.</w:t>
      </w:r>
    </w:p>
    <w:p w:rsidR="00A67CAB" w:rsidRDefault="00F9101A" w:rsidP="00A67CAB">
      <w:pPr>
        <w:spacing w:after="0" w:line="360" w:lineRule="auto"/>
        <w:jc w:val="both"/>
        <w:rPr>
          <w:rFonts w:ascii="Times New Roman" w:hAnsi="Times New Roman"/>
          <w:sz w:val="24"/>
          <w:szCs w:val="24"/>
        </w:rPr>
      </w:pPr>
      <w:r>
        <w:rPr>
          <w:rFonts w:ascii="Times New Roman" w:hAnsi="Times New Roman"/>
          <w:sz w:val="24"/>
          <w:szCs w:val="24"/>
        </w:rPr>
        <w:t xml:space="preserve"> </w:t>
      </w:r>
      <w:bookmarkStart w:id="0" w:name="_GoBack"/>
      <w:bookmarkEnd w:id="0"/>
    </w:p>
    <w:p w:rsidR="00556B3D" w:rsidRPr="008C4976" w:rsidRDefault="00E53A61" w:rsidP="00180F66">
      <w:pPr>
        <w:pStyle w:val="Akapitzlist"/>
        <w:numPr>
          <w:ilvl w:val="0"/>
          <w:numId w:val="3"/>
        </w:numPr>
        <w:spacing w:after="0" w:line="360" w:lineRule="auto"/>
        <w:ind w:left="284" w:hanging="284"/>
        <w:jc w:val="both"/>
        <w:rPr>
          <w:rFonts w:ascii="Times New Roman" w:hAnsi="Times New Roman"/>
          <w:b/>
          <w:sz w:val="24"/>
          <w:szCs w:val="24"/>
        </w:rPr>
      </w:pPr>
      <w:r w:rsidRPr="008C4976">
        <w:rPr>
          <w:rFonts w:ascii="Times New Roman" w:hAnsi="Times New Roman"/>
          <w:b/>
          <w:sz w:val="24"/>
          <w:szCs w:val="24"/>
        </w:rPr>
        <w:t>Stopień „pośredniej” komercjalizacji wynalazków</w:t>
      </w:r>
      <w:r w:rsidR="008C4976" w:rsidRPr="008C4976">
        <w:rPr>
          <w:rFonts w:ascii="Times New Roman" w:hAnsi="Times New Roman"/>
          <w:b/>
          <w:sz w:val="24"/>
          <w:szCs w:val="24"/>
        </w:rPr>
        <w:t xml:space="preserve"> akademickich w Polsce</w:t>
      </w:r>
    </w:p>
    <w:p w:rsidR="008C4976" w:rsidRDefault="00536F35" w:rsidP="00180F66">
      <w:pPr>
        <w:spacing w:after="0" w:line="360" w:lineRule="auto"/>
        <w:ind w:firstLine="709"/>
        <w:jc w:val="both"/>
        <w:rPr>
          <w:rFonts w:ascii="Times New Roman" w:hAnsi="Times New Roman"/>
          <w:sz w:val="24"/>
          <w:szCs w:val="24"/>
        </w:rPr>
      </w:pPr>
      <w:r>
        <w:rPr>
          <w:rFonts w:ascii="Times New Roman" w:hAnsi="Times New Roman"/>
          <w:sz w:val="24"/>
          <w:szCs w:val="24"/>
        </w:rPr>
        <w:t xml:space="preserve">Analiza 389 aplikacji patentowych przedsiębiorstw zgłaszających swe wynalazki do ochrony patentowej w Polsce, pozwoliła sformułować jeden główny wniosek. Przedsiębiorstwa, które w latach 2005-2011 uzyskiwały największą liczbę patentów, w zasadzie w ogóle nie opierały swej wynalazczości na </w:t>
      </w:r>
      <w:r w:rsidR="00773291">
        <w:rPr>
          <w:rFonts w:ascii="Times New Roman" w:hAnsi="Times New Roman"/>
          <w:sz w:val="24"/>
          <w:szCs w:val="24"/>
        </w:rPr>
        <w:t>wynalazkach</w:t>
      </w:r>
      <w:r>
        <w:rPr>
          <w:rFonts w:ascii="Times New Roman" w:hAnsi="Times New Roman"/>
          <w:sz w:val="24"/>
          <w:szCs w:val="24"/>
        </w:rPr>
        <w:t xml:space="preserve"> pochodząc</w:t>
      </w:r>
      <w:r w:rsidR="00773291">
        <w:rPr>
          <w:rFonts w:ascii="Times New Roman" w:hAnsi="Times New Roman"/>
          <w:sz w:val="24"/>
          <w:szCs w:val="24"/>
        </w:rPr>
        <w:t>ych</w:t>
      </w:r>
      <w:r>
        <w:rPr>
          <w:rFonts w:ascii="Times New Roman" w:hAnsi="Times New Roman"/>
          <w:sz w:val="24"/>
          <w:szCs w:val="24"/>
        </w:rPr>
        <w:t xml:space="preserve"> z </w:t>
      </w:r>
      <w:r>
        <w:rPr>
          <w:rFonts w:ascii="Times New Roman" w:hAnsi="Times New Roman"/>
          <w:sz w:val="24"/>
          <w:szCs w:val="24"/>
        </w:rPr>
        <w:lastRenderedPageBreak/>
        <w:t>uniwersytetów</w:t>
      </w:r>
      <w:r w:rsidR="00773291">
        <w:rPr>
          <w:rStyle w:val="Odwoanieprzypisudolnego"/>
          <w:rFonts w:ascii="Times New Roman" w:hAnsi="Times New Roman"/>
          <w:sz w:val="24"/>
          <w:szCs w:val="24"/>
        </w:rPr>
        <w:footnoteReference w:id="1"/>
      </w:r>
      <w:r>
        <w:rPr>
          <w:rFonts w:ascii="Times New Roman" w:hAnsi="Times New Roman"/>
          <w:sz w:val="24"/>
          <w:szCs w:val="24"/>
        </w:rPr>
        <w:t xml:space="preserve">. W opisach stanu techniki ujętych we wnioskach patentowych, </w:t>
      </w:r>
      <w:r w:rsidR="00AA5B53">
        <w:rPr>
          <w:rFonts w:ascii="Times New Roman" w:hAnsi="Times New Roman"/>
          <w:sz w:val="24"/>
          <w:szCs w:val="24"/>
        </w:rPr>
        <w:t>jedynie w 1,6%</w:t>
      </w:r>
      <w:r>
        <w:rPr>
          <w:rFonts w:ascii="Times New Roman" w:hAnsi="Times New Roman"/>
          <w:sz w:val="24"/>
          <w:szCs w:val="24"/>
        </w:rPr>
        <w:t xml:space="preserve"> </w:t>
      </w:r>
      <w:r w:rsidR="00AA5B53">
        <w:rPr>
          <w:rFonts w:ascii="Times New Roman" w:hAnsi="Times New Roman"/>
          <w:sz w:val="24"/>
          <w:szCs w:val="24"/>
        </w:rPr>
        <w:t>cytowały wynalazki</w:t>
      </w:r>
      <w:r>
        <w:rPr>
          <w:rFonts w:ascii="Times New Roman" w:hAnsi="Times New Roman"/>
          <w:sz w:val="24"/>
          <w:szCs w:val="24"/>
        </w:rPr>
        <w:t xml:space="preserve"> </w:t>
      </w:r>
      <w:r w:rsidR="00CE76E5">
        <w:rPr>
          <w:rFonts w:ascii="Times New Roman" w:hAnsi="Times New Roman"/>
          <w:sz w:val="24"/>
          <w:szCs w:val="24"/>
        </w:rPr>
        <w:t>należące do</w:t>
      </w:r>
      <w:r w:rsidR="00AA5B53">
        <w:rPr>
          <w:rFonts w:ascii="Times New Roman" w:hAnsi="Times New Roman"/>
          <w:sz w:val="24"/>
          <w:szCs w:val="24"/>
        </w:rPr>
        <w:t xml:space="preserve"> uczelni objętych badaniem</w:t>
      </w:r>
      <w:r w:rsidR="00296862">
        <w:rPr>
          <w:rStyle w:val="Odwoanieprzypisudolnego"/>
          <w:rFonts w:ascii="Times New Roman" w:hAnsi="Times New Roman"/>
          <w:sz w:val="24"/>
          <w:szCs w:val="24"/>
        </w:rPr>
        <w:footnoteReference w:id="2"/>
      </w:r>
      <w:r>
        <w:rPr>
          <w:rFonts w:ascii="Times New Roman" w:hAnsi="Times New Roman"/>
          <w:sz w:val="24"/>
          <w:szCs w:val="24"/>
        </w:rPr>
        <w:t xml:space="preserve">, co oznacza, że </w:t>
      </w:r>
      <w:r w:rsidR="00AA5B53">
        <w:rPr>
          <w:rFonts w:ascii="Times New Roman" w:hAnsi="Times New Roman"/>
          <w:sz w:val="24"/>
          <w:szCs w:val="24"/>
        </w:rPr>
        <w:t>wiedza ucieleśniona w wynalazkach</w:t>
      </w:r>
      <w:r>
        <w:rPr>
          <w:rFonts w:ascii="Times New Roman" w:hAnsi="Times New Roman"/>
          <w:sz w:val="24"/>
          <w:szCs w:val="24"/>
        </w:rPr>
        <w:t xml:space="preserve"> polskich uczelni nie stanowił</w:t>
      </w:r>
      <w:r w:rsidR="00AA5B53">
        <w:rPr>
          <w:rFonts w:ascii="Times New Roman" w:hAnsi="Times New Roman"/>
          <w:sz w:val="24"/>
          <w:szCs w:val="24"/>
        </w:rPr>
        <w:t>a</w:t>
      </w:r>
      <w:r>
        <w:rPr>
          <w:rFonts w:ascii="Times New Roman" w:hAnsi="Times New Roman"/>
          <w:sz w:val="24"/>
          <w:szCs w:val="24"/>
        </w:rPr>
        <w:t xml:space="preserve"> inspiracji dla działalności twórczej badaczy przedsiębiorstw.</w:t>
      </w:r>
    </w:p>
    <w:p w:rsidR="008C4976" w:rsidRDefault="00CA3AF3" w:rsidP="00210941">
      <w:pPr>
        <w:spacing w:after="0" w:line="360" w:lineRule="auto"/>
        <w:jc w:val="both"/>
        <w:rPr>
          <w:rFonts w:ascii="Times New Roman" w:hAnsi="Times New Roman"/>
          <w:sz w:val="24"/>
          <w:szCs w:val="24"/>
        </w:rPr>
      </w:pPr>
      <w:r>
        <w:rPr>
          <w:rFonts w:ascii="Times New Roman" w:hAnsi="Times New Roman"/>
          <w:sz w:val="24"/>
          <w:szCs w:val="24"/>
        </w:rPr>
        <w:tab/>
        <w:t xml:space="preserve">Na </w:t>
      </w:r>
      <w:r w:rsidR="00C6428F">
        <w:rPr>
          <w:rFonts w:ascii="Times New Roman" w:hAnsi="Times New Roman"/>
          <w:sz w:val="24"/>
          <w:szCs w:val="24"/>
        </w:rPr>
        <w:t>wynalazki</w:t>
      </w:r>
      <w:r>
        <w:rPr>
          <w:rFonts w:ascii="Times New Roman" w:hAnsi="Times New Roman"/>
          <w:sz w:val="24"/>
          <w:szCs w:val="24"/>
        </w:rPr>
        <w:t xml:space="preserve"> jedynie 6, spośród 11 uczelni objętych analizą, powoływało się łącznie 20 najbardziej aktywnych wynalazczo przedsiębiorstw, przy czym stopień wykorzystania wiedzy tych 6 uczelni można uznać za </w:t>
      </w:r>
      <w:r w:rsidR="00A414E5">
        <w:rPr>
          <w:rFonts w:ascii="Times New Roman" w:hAnsi="Times New Roman"/>
          <w:sz w:val="24"/>
          <w:szCs w:val="24"/>
        </w:rPr>
        <w:t>niezwykle</w:t>
      </w:r>
      <w:r>
        <w:rPr>
          <w:rFonts w:ascii="Times New Roman" w:hAnsi="Times New Roman"/>
          <w:sz w:val="24"/>
          <w:szCs w:val="24"/>
        </w:rPr>
        <w:t xml:space="preserve"> niski. Uczelnią, która dla przedsiębiorstw stanowiła największe źródło inspiracji, była Politechnika Łódzka, która łącznie była zacytowana raptem 4 razy.</w:t>
      </w:r>
      <w:r w:rsidR="00DC08E8">
        <w:rPr>
          <w:rFonts w:ascii="Times New Roman" w:hAnsi="Times New Roman"/>
          <w:sz w:val="24"/>
          <w:szCs w:val="24"/>
        </w:rPr>
        <w:t xml:space="preserve"> Za nią uplasowała się Politechnika Warszawska, zacytowana 2 razy, zaś Politechnika Śląska, Politechnika Poznańska, Politechnika Krakowska oraz Akademia Górniczo-Hutnicza zostały zacytowane jedynie po jednym razie.</w:t>
      </w:r>
      <w:r w:rsidR="00A414E5">
        <w:rPr>
          <w:rFonts w:ascii="Times New Roman" w:hAnsi="Times New Roman"/>
          <w:sz w:val="24"/>
          <w:szCs w:val="24"/>
        </w:rPr>
        <w:t xml:space="preserve"> Natomiast Politechnika Wrocławska, Uniwersytet Przyrodniczy we Wrocławiu, Uniwersytet Medyczny we Wrocławiu, Politechnika Lubelska oraz Politechnika Opolska nie uzyskały ani jednego cytowania.</w:t>
      </w:r>
    </w:p>
    <w:p w:rsidR="00210941" w:rsidRDefault="00210941" w:rsidP="00C35176">
      <w:pPr>
        <w:spacing w:after="0" w:line="360" w:lineRule="auto"/>
        <w:jc w:val="both"/>
        <w:rPr>
          <w:rFonts w:ascii="Times New Roman" w:hAnsi="Times New Roman"/>
          <w:sz w:val="24"/>
          <w:szCs w:val="24"/>
        </w:rPr>
      </w:pPr>
      <w:r>
        <w:rPr>
          <w:rFonts w:ascii="Times New Roman" w:hAnsi="Times New Roman"/>
          <w:sz w:val="24"/>
          <w:szCs w:val="24"/>
        </w:rPr>
        <w:tab/>
        <w:t xml:space="preserve">Podsumowując, można stwierdzić, iż poziom komercjalizacji wynalazków polskich uczelni – mierzony liczbą </w:t>
      </w:r>
      <w:r w:rsidR="00EC15A2">
        <w:rPr>
          <w:rFonts w:ascii="Times New Roman" w:hAnsi="Times New Roman"/>
          <w:sz w:val="24"/>
          <w:szCs w:val="24"/>
        </w:rPr>
        <w:t xml:space="preserve">patentów pomniejszoną o </w:t>
      </w:r>
      <w:r>
        <w:rPr>
          <w:rFonts w:ascii="Times New Roman" w:hAnsi="Times New Roman"/>
          <w:sz w:val="24"/>
          <w:szCs w:val="24"/>
        </w:rPr>
        <w:t>„martw</w:t>
      </w:r>
      <w:r w:rsidR="00EC15A2">
        <w:rPr>
          <w:rFonts w:ascii="Times New Roman" w:hAnsi="Times New Roman"/>
          <w:sz w:val="24"/>
          <w:szCs w:val="24"/>
        </w:rPr>
        <w:t>e</w:t>
      </w:r>
      <w:r>
        <w:rPr>
          <w:rFonts w:ascii="Times New Roman" w:hAnsi="Times New Roman"/>
          <w:sz w:val="24"/>
          <w:szCs w:val="24"/>
        </w:rPr>
        <w:t>” patent</w:t>
      </w:r>
      <w:r w:rsidR="00EC15A2">
        <w:rPr>
          <w:rFonts w:ascii="Times New Roman" w:hAnsi="Times New Roman"/>
          <w:sz w:val="24"/>
          <w:szCs w:val="24"/>
        </w:rPr>
        <w:t>y</w:t>
      </w:r>
      <w:r>
        <w:rPr>
          <w:rFonts w:ascii="Times New Roman" w:hAnsi="Times New Roman"/>
          <w:sz w:val="24"/>
          <w:szCs w:val="24"/>
        </w:rPr>
        <w:t xml:space="preserve">, stopą </w:t>
      </w:r>
      <w:proofErr w:type="spellStart"/>
      <w:r>
        <w:rPr>
          <w:rFonts w:ascii="Times New Roman" w:hAnsi="Times New Roman"/>
          <w:sz w:val="24"/>
          <w:szCs w:val="24"/>
        </w:rPr>
        <w:t>cytowań</w:t>
      </w:r>
      <w:proofErr w:type="spellEnd"/>
      <w:r>
        <w:rPr>
          <w:rFonts w:ascii="Times New Roman" w:hAnsi="Times New Roman"/>
          <w:sz w:val="24"/>
          <w:szCs w:val="24"/>
        </w:rPr>
        <w:t xml:space="preserve"> </w:t>
      </w:r>
      <w:r w:rsidR="00F15FC5">
        <w:rPr>
          <w:rFonts w:ascii="Times New Roman" w:hAnsi="Times New Roman"/>
          <w:sz w:val="24"/>
          <w:szCs w:val="24"/>
        </w:rPr>
        <w:t xml:space="preserve">wynalazków akademickich </w:t>
      </w:r>
      <w:r>
        <w:rPr>
          <w:rFonts w:ascii="Times New Roman" w:hAnsi="Times New Roman"/>
          <w:sz w:val="24"/>
          <w:szCs w:val="24"/>
        </w:rPr>
        <w:t>ujętych w aplikacjach patentowych przedsiębiorstw oraz liczbą wynalazków tworzonych wspólnie przez naukę i przemysł – jest niski. Pomimo</w:t>
      </w:r>
      <w:r w:rsidR="006A2510">
        <w:rPr>
          <w:rFonts w:ascii="Times New Roman" w:hAnsi="Times New Roman"/>
          <w:sz w:val="24"/>
          <w:szCs w:val="24"/>
        </w:rPr>
        <w:t>,</w:t>
      </w:r>
      <w:r>
        <w:rPr>
          <w:rFonts w:ascii="Times New Roman" w:hAnsi="Times New Roman"/>
          <w:sz w:val="24"/>
          <w:szCs w:val="24"/>
        </w:rPr>
        <w:t xml:space="preserve"> że </w:t>
      </w:r>
      <w:r w:rsidR="00E46514">
        <w:rPr>
          <w:rFonts w:ascii="Times New Roman" w:hAnsi="Times New Roman"/>
          <w:sz w:val="24"/>
          <w:szCs w:val="24"/>
        </w:rPr>
        <w:t xml:space="preserve">dla </w:t>
      </w:r>
      <w:r w:rsidR="004A6E6D">
        <w:rPr>
          <w:rFonts w:ascii="Times New Roman" w:hAnsi="Times New Roman"/>
          <w:sz w:val="24"/>
          <w:szCs w:val="24"/>
        </w:rPr>
        <w:t xml:space="preserve">większości uczelni objętych analizą idea przedsiębiorczości akademickiej jest obca, to jednak największe rozczarowanie wzbudza Politechnika Wrocławska. Jako niekwestionowany lider zestawienia, pod względem liczby uzyskiwanych patentów, </w:t>
      </w:r>
      <w:r w:rsidR="00E46514">
        <w:rPr>
          <w:rFonts w:ascii="Times New Roman" w:hAnsi="Times New Roman"/>
          <w:sz w:val="24"/>
          <w:szCs w:val="24"/>
        </w:rPr>
        <w:t>ma na swym koncie jed</w:t>
      </w:r>
      <w:r w:rsidR="006E1098">
        <w:rPr>
          <w:rFonts w:ascii="Times New Roman" w:hAnsi="Times New Roman"/>
          <w:sz w:val="24"/>
          <w:szCs w:val="24"/>
        </w:rPr>
        <w:t>ną</w:t>
      </w:r>
      <w:r w:rsidR="00E46514">
        <w:rPr>
          <w:rFonts w:ascii="Times New Roman" w:hAnsi="Times New Roman"/>
          <w:sz w:val="24"/>
          <w:szCs w:val="24"/>
        </w:rPr>
        <w:t xml:space="preserve"> z największych stóp „martwych” patentów, odsetek tworzonych wspólnie z przemysłem wynalazków jest poniżej średniej dla 11 uczelni objętych analizą a dodatkowo, przedsiębiorstwa – w nawet najmniejszym stopniu – nie opierają swej wynalazczości na jej wynalazkach.</w:t>
      </w:r>
      <w:r w:rsidR="00A2699D">
        <w:rPr>
          <w:rFonts w:ascii="Times New Roman" w:hAnsi="Times New Roman"/>
          <w:sz w:val="24"/>
          <w:szCs w:val="24"/>
        </w:rPr>
        <w:t xml:space="preserve"> Na tle wszystkich uczelni, dobrze wypada natomiast Politechnika Warszawska i Politechnika Łódzka. Politechnika Warszawska ma wręcz spektakularnie niski odsetek „martwych” patentów, zaś dla Politechniki Łódzkiej kształtuje się on znacznie poniżej średniej.</w:t>
      </w:r>
      <w:r w:rsidR="00874A3A">
        <w:rPr>
          <w:rFonts w:ascii="Times New Roman" w:hAnsi="Times New Roman"/>
          <w:sz w:val="24"/>
          <w:szCs w:val="24"/>
        </w:rPr>
        <w:t xml:space="preserve"> Obie uczelnie mają na swym koncie wynalazki stworzone wspólnie z przedstawicielami przemysłu, z tym że w tym zakresie to Politechnika Łódzka wyprzedza Politechnikę </w:t>
      </w:r>
      <w:r w:rsidR="00EB5076">
        <w:rPr>
          <w:rFonts w:ascii="Times New Roman" w:hAnsi="Times New Roman"/>
          <w:sz w:val="24"/>
          <w:szCs w:val="24"/>
        </w:rPr>
        <w:t>W</w:t>
      </w:r>
      <w:r w:rsidR="00874A3A">
        <w:rPr>
          <w:rFonts w:ascii="Times New Roman" w:hAnsi="Times New Roman"/>
          <w:sz w:val="24"/>
          <w:szCs w:val="24"/>
        </w:rPr>
        <w:t xml:space="preserve">arszawską. I w końcu, obie uczelnie – jako jedyne w zestawieniu – mogą się poszczycić więcej niż jednym cytowaniem wynalazku ujętym w opisie patentowym </w:t>
      </w:r>
      <w:r w:rsidR="00874A3A">
        <w:rPr>
          <w:rFonts w:ascii="Times New Roman" w:hAnsi="Times New Roman"/>
          <w:sz w:val="24"/>
          <w:szCs w:val="24"/>
        </w:rPr>
        <w:lastRenderedPageBreak/>
        <w:t>przedsiębiorstw.</w:t>
      </w:r>
      <w:r w:rsidR="00EB5076">
        <w:rPr>
          <w:rFonts w:ascii="Times New Roman" w:hAnsi="Times New Roman"/>
          <w:sz w:val="24"/>
          <w:szCs w:val="24"/>
        </w:rPr>
        <w:t xml:space="preserve"> W tym wypadku, Politechnika Łódzka jest liderem w zakresie współpracy badawczej z przemysłem.</w:t>
      </w:r>
    </w:p>
    <w:p w:rsidR="00C35176" w:rsidRDefault="00C35176" w:rsidP="00C35176">
      <w:pPr>
        <w:spacing w:after="0" w:line="360" w:lineRule="auto"/>
        <w:jc w:val="both"/>
        <w:rPr>
          <w:rFonts w:ascii="Times New Roman" w:hAnsi="Times New Roman"/>
          <w:sz w:val="24"/>
          <w:szCs w:val="24"/>
        </w:rPr>
      </w:pPr>
    </w:p>
    <w:p w:rsidR="008C4976" w:rsidRPr="008C4976" w:rsidRDefault="008C4976" w:rsidP="00180F66">
      <w:pPr>
        <w:pStyle w:val="Akapitzlist"/>
        <w:numPr>
          <w:ilvl w:val="0"/>
          <w:numId w:val="3"/>
        </w:numPr>
        <w:spacing w:after="0" w:line="360" w:lineRule="auto"/>
        <w:ind w:left="284" w:hanging="284"/>
        <w:jc w:val="both"/>
        <w:rPr>
          <w:rFonts w:ascii="Times New Roman" w:hAnsi="Times New Roman"/>
          <w:b/>
          <w:sz w:val="24"/>
          <w:szCs w:val="24"/>
        </w:rPr>
      </w:pPr>
      <w:r w:rsidRPr="008C4976">
        <w:rPr>
          <w:rFonts w:ascii="Times New Roman" w:hAnsi="Times New Roman"/>
          <w:b/>
          <w:sz w:val="24"/>
          <w:szCs w:val="24"/>
        </w:rPr>
        <w:t xml:space="preserve">Źródła </w:t>
      </w:r>
      <w:r w:rsidR="008A7898">
        <w:rPr>
          <w:rFonts w:ascii="Times New Roman" w:hAnsi="Times New Roman"/>
          <w:b/>
          <w:sz w:val="24"/>
          <w:szCs w:val="24"/>
        </w:rPr>
        <w:t xml:space="preserve">niepowodzeń w </w:t>
      </w:r>
      <w:r w:rsidR="00250522">
        <w:rPr>
          <w:rFonts w:ascii="Times New Roman" w:hAnsi="Times New Roman"/>
          <w:b/>
          <w:sz w:val="24"/>
          <w:szCs w:val="24"/>
        </w:rPr>
        <w:t>komercjalizowaniu wynalazków</w:t>
      </w:r>
      <w:r w:rsidR="008A7898">
        <w:rPr>
          <w:rFonts w:ascii="Times New Roman" w:hAnsi="Times New Roman"/>
          <w:b/>
          <w:sz w:val="24"/>
          <w:szCs w:val="24"/>
        </w:rPr>
        <w:t xml:space="preserve"> </w:t>
      </w:r>
      <w:r w:rsidR="00250522">
        <w:rPr>
          <w:rFonts w:ascii="Times New Roman" w:hAnsi="Times New Roman"/>
          <w:b/>
          <w:sz w:val="24"/>
          <w:szCs w:val="24"/>
        </w:rPr>
        <w:t>akademickich w Polsce</w:t>
      </w:r>
    </w:p>
    <w:p w:rsidR="008C4976" w:rsidRDefault="00626A48" w:rsidP="00180F66">
      <w:pPr>
        <w:spacing w:after="0" w:line="360" w:lineRule="auto"/>
        <w:ind w:firstLine="709"/>
        <w:jc w:val="both"/>
        <w:rPr>
          <w:rFonts w:ascii="Times New Roman" w:hAnsi="Times New Roman"/>
          <w:sz w:val="24"/>
          <w:szCs w:val="24"/>
        </w:rPr>
      </w:pPr>
      <w:r>
        <w:rPr>
          <w:rFonts w:ascii="Times New Roman" w:hAnsi="Times New Roman"/>
          <w:sz w:val="24"/>
          <w:szCs w:val="24"/>
        </w:rPr>
        <w:t xml:space="preserve">W literaturze przedmiotu wskazuje się na szereg barier przedsiębiorczości akademickiej w Polsce, przy czym bardzo często poruszany jest problem zbyt niskiego finansowania badań prowadzonych na uczelniach (Guliński 2008, s. 49; </w:t>
      </w:r>
      <w:proofErr w:type="spellStart"/>
      <w:r>
        <w:rPr>
          <w:rFonts w:ascii="Times New Roman" w:hAnsi="Times New Roman"/>
          <w:sz w:val="24"/>
          <w:szCs w:val="24"/>
        </w:rPr>
        <w:t>Kirby</w:t>
      </w:r>
      <w:proofErr w:type="spellEnd"/>
      <w:r>
        <w:rPr>
          <w:rFonts w:ascii="Times New Roman" w:hAnsi="Times New Roman"/>
          <w:sz w:val="24"/>
          <w:szCs w:val="24"/>
        </w:rPr>
        <w:t xml:space="preserve"> 2006, s. 599). Pomimo, iż rzeczywiście uczelnie stoją w obliczu niskiego finansowania działalności B+R, największym zagrożeniem dla komercjalizacji wynalazków akademickich, z resztą nie tylko w Polsce, wydaje się być brak motywacji wśród naukowców do podejmowania kroków przedsiębiorczych.</w:t>
      </w:r>
    </w:p>
    <w:p w:rsidR="00266AF7" w:rsidRDefault="00266AF7" w:rsidP="009A28F9">
      <w:pPr>
        <w:spacing w:after="0" w:line="360" w:lineRule="auto"/>
        <w:jc w:val="both"/>
        <w:rPr>
          <w:rFonts w:ascii="Times New Roman" w:hAnsi="Times New Roman"/>
          <w:sz w:val="24"/>
          <w:szCs w:val="24"/>
        </w:rPr>
      </w:pPr>
      <w:r>
        <w:rPr>
          <w:rFonts w:ascii="Times New Roman" w:hAnsi="Times New Roman"/>
          <w:sz w:val="24"/>
          <w:szCs w:val="24"/>
        </w:rPr>
        <w:tab/>
        <w:t>W większości, decydenci polityczni oferują badaczom z</w:t>
      </w:r>
      <w:r w:rsidR="002C48BD">
        <w:rPr>
          <w:rFonts w:ascii="Times New Roman" w:hAnsi="Times New Roman"/>
          <w:sz w:val="24"/>
          <w:szCs w:val="24"/>
        </w:rPr>
        <w:t>achęty o charakterze finansowym, tj. udział w zyskach ze sprzedaży patentu czy licencji. Jak wskazują jednak badania, badacze akademiccy, bardziej niż prywatnymi korzyściami finansowymi</w:t>
      </w:r>
      <w:r w:rsidR="004E0EC5">
        <w:rPr>
          <w:rFonts w:ascii="Times New Roman" w:hAnsi="Times New Roman"/>
          <w:sz w:val="24"/>
          <w:szCs w:val="24"/>
        </w:rPr>
        <w:t xml:space="preserve"> (</w:t>
      </w:r>
      <w:proofErr w:type="spellStart"/>
      <w:r w:rsidR="004E0EC5">
        <w:rPr>
          <w:rFonts w:ascii="Times New Roman" w:hAnsi="Times New Roman"/>
          <w:sz w:val="24"/>
          <w:szCs w:val="24"/>
        </w:rPr>
        <w:t>Hayter</w:t>
      </w:r>
      <w:proofErr w:type="spellEnd"/>
      <w:r w:rsidR="004E0EC5">
        <w:rPr>
          <w:rFonts w:ascii="Times New Roman" w:hAnsi="Times New Roman"/>
          <w:sz w:val="24"/>
          <w:szCs w:val="24"/>
        </w:rPr>
        <w:t xml:space="preserve"> 2015)</w:t>
      </w:r>
      <w:r w:rsidR="002C48BD">
        <w:rPr>
          <w:rFonts w:ascii="Times New Roman" w:hAnsi="Times New Roman"/>
          <w:sz w:val="24"/>
          <w:szCs w:val="24"/>
        </w:rPr>
        <w:t>, są zainteresowani prestiżem</w:t>
      </w:r>
      <w:r w:rsidR="00D26AE0">
        <w:rPr>
          <w:rFonts w:ascii="Times New Roman" w:hAnsi="Times New Roman"/>
          <w:sz w:val="24"/>
          <w:szCs w:val="24"/>
        </w:rPr>
        <w:t xml:space="preserve"> i </w:t>
      </w:r>
      <w:r w:rsidR="002C48BD">
        <w:rPr>
          <w:rFonts w:ascii="Times New Roman" w:hAnsi="Times New Roman"/>
          <w:sz w:val="24"/>
          <w:szCs w:val="24"/>
        </w:rPr>
        <w:t>uznaniem ze strony przełożonych</w:t>
      </w:r>
      <w:r w:rsidR="00D26AE0">
        <w:rPr>
          <w:rFonts w:ascii="Times New Roman" w:hAnsi="Times New Roman"/>
          <w:sz w:val="24"/>
          <w:szCs w:val="24"/>
        </w:rPr>
        <w:t xml:space="preserve"> (</w:t>
      </w:r>
      <w:proofErr w:type="spellStart"/>
      <w:r w:rsidR="00D26AE0">
        <w:rPr>
          <w:rFonts w:ascii="Times New Roman" w:hAnsi="Times New Roman"/>
          <w:sz w:val="24"/>
          <w:szCs w:val="24"/>
        </w:rPr>
        <w:t>Gӧktepe-Hulten</w:t>
      </w:r>
      <w:proofErr w:type="spellEnd"/>
      <w:r w:rsidR="00EB27DB">
        <w:rPr>
          <w:rFonts w:ascii="Times New Roman" w:hAnsi="Times New Roman"/>
          <w:sz w:val="24"/>
          <w:szCs w:val="24"/>
        </w:rPr>
        <w:t xml:space="preserve"> i</w:t>
      </w:r>
      <w:r w:rsidR="00D26AE0">
        <w:rPr>
          <w:rFonts w:ascii="Times New Roman" w:hAnsi="Times New Roman"/>
          <w:sz w:val="24"/>
          <w:szCs w:val="24"/>
        </w:rPr>
        <w:t xml:space="preserve"> </w:t>
      </w:r>
      <w:proofErr w:type="spellStart"/>
      <w:r w:rsidR="007C0F2B">
        <w:rPr>
          <w:rFonts w:ascii="Times New Roman" w:hAnsi="Times New Roman"/>
          <w:sz w:val="24"/>
          <w:szCs w:val="24"/>
        </w:rPr>
        <w:t>Mahagaonkar</w:t>
      </w:r>
      <w:proofErr w:type="spellEnd"/>
      <w:r w:rsidR="007C0F2B">
        <w:rPr>
          <w:rFonts w:ascii="Times New Roman" w:hAnsi="Times New Roman"/>
          <w:sz w:val="24"/>
          <w:szCs w:val="24"/>
        </w:rPr>
        <w:t xml:space="preserve"> </w:t>
      </w:r>
      <w:r w:rsidR="00D26AE0" w:rsidRPr="00FF4E4B">
        <w:rPr>
          <w:rFonts w:ascii="Times New Roman" w:hAnsi="Times New Roman"/>
          <w:sz w:val="24"/>
          <w:szCs w:val="24"/>
        </w:rPr>
        <w:t>2010</w:t>
      </w:r>
      <w:r w:rsidR="00D26AE0">
        <w:rPr>
          <w:rFonts w:ascii="Times New Roman" w:hAnsi="Times New Roman"/>
          <w:sz w:val="24"/>
          <w:szCs w:val="24"/>
        </w:rPr>
        <w:t>)</w:t>
      </w:r>
      <w:r w:rsidR="002C48BD">
        <w:rPr>
          <w:rFonts w:ascii="Times New Roman" w:hAnsi="Times New Roman"/>
          <w:sz w:val="24"/>
          <w:szCs w:val="24"/>
        </w:rPr>
        <w:t xml:space="preserve">, możliwością uzyskania wsparcia finansowego na prowadzenie własnych badań po linii zainteresowań </w:t>
      </w:r>
      <w:r w:rsidR="00D26AE0">
        <w:rPr>
          <w:rFonts w:ascii="Times New Roman" w:hAnsi="Times New Roman"/>
          <w:sz w:val="24"/>
          <w:szCs w:val="24"/>
        </w:rPr>
        <w:t>(</w:t>
      </w:r>
      <w:proofErr w:type="spellStart"/>
      <w:r w:rsidR="00D26AE0" w:rsidRPr="00E80448">
        <w:rPr>
          <w:rFonts w:ascii="Times New Roman" w:hAnsi="Times New Roman"/>
          <w:sz w:val="24"/>
          <w:szCs w:val="24"/>
        </w:rPr>
        <w:t>Thursby</w:t>
      </w:r>
      <w:proofErr w:type="spellEnd"/>
      <w:r w:rsidR="00EB27DB">
        <w:rPr>
          <w:rFonts w:ascii="Times New Roman" w:hAnsi="Times New Roman"/>
          <w:sz w:val="24"/>
          <w:szCs w:val="24"/>
        </w:rPr>
        <w:t xml:space="preserve"> i</w:t>
      </w:r>
      <w:r w:rsidR="00D26AE0">
        <w:rPr>
          <w:rFonts w:ascii="Times New Roman" w:hAnsi="Times New Roman"/>
          <w:sz w:val="24"/>
          <w:szCs w:val="24"/>
        </w:rPr>
        <w:t xml:space="preserve"> </w:t>
      </w:r>
      <w:proofErr w:type="spellStart"/>
      <w:r w:rsidR="00D26AE0" w:rsidRPr="00E80448">
        <w:rPr>
          <w:rFonts w:ascii="Times New Roman" w:hAnsi="Times New Roman"/>
          <w:sz w:val="24"/>
          <w:szCs w:val="24"/>
        </w:rPr>
        <w:t>Thursby</w:t>
      </w:r>
      <w:proofErr w:type="spellEnd"/>
      <w:r w:rsidR="00D26AE0" w:rsidRPr="00E80448">
        <w:rPr>
          <w:rFonts w:ascii="Times New Roman" w:hAnsi="Times New Roman"/>
          <w:sz w:val="24"/>
          <w:szCs w:val="24"/>
        </w:rPr>
        <w:t xml:space="preserve"> 2007</w:t>
      </w:r>
      <w:r w:rsidR="00D26AE0">
        <w:rPr>
          <w:rFonts w:ascii="Times New Roman" w:hAnsi="Times New Roman"/>
          <w:sz w:val="24"/>
          <w:szCs w:val="24"/>
        </w:rPr>
        <w:t xml:space="preserve">; </w:t>
      </w:r>
      <w:proofErr w:type="spellStart"/>
      <w:r w:rsidR="00EB27DB">
        <w:rPr>
          <w:rFonts w:ascii="Times New Roman" w:hAnsi="Times New Roman"/>
          <w:sz w:val="24"/>
          <w:szCs w:val="24"/>
        </w:rPr>
        <w:t>Nilsson</w:t>
      </w:r>
      <w:proofErr w:type="spellEnd"/>
      <w:r w:rsidR="00EB27DB">
        <w:rPr>
          <w:rFonts w:ascii="Times New Roman" w:hAnsi="Times New Roman"/>
          <w:sz w:val="24"/>
          <w:szCs w:val="24"/>
        </w:rPr>
        <w:t xml:space="preserve">, </w:t>
      </w:r>
      <w:proofErr w:type="spellStart"/>
      <w:r w:rsidR="00EB27DB" w:rsidRPr="00636828">
        <w:rPr>
          <w:rFonts w:ascii="Times New Roman" w:hAnsi="Times New Roman"/>
          <w:sz w:val="24"/>
          <w:szCs w:val="24"/>
          <w:lang w:val="en-US"/>
        </w:rPr>
        <w:t>Rickne</w:t>
      </w:r>
      <w:proofErr w:type="spellEnd"/>
      <w:r w:rsidR="00EB27DB" w:rsidRPr="00636828">
        <w:rPr>
          <w:rFonts w:ascii="Times New Roman" w:hAnsi="Times New Roman"/>
          <w:sz w:val="24"/>
          <w:szCs w:val="24"/>
          <w:lang w:val="en-US"/>
        </w:rPr>
        <w:t xml:space="preserve"> </w:t>
      </w:r>
      <w:proofErr w:type="spellStart"/>
      <w:r w:rsidR="00EB27DB">
        <w:rPr>
          <w:rFonts w:ascii="Times New Roman" w:hAnsi="Times New Roman"/>
          <w:sz w:val="24"/>
          <w:szCs w:val="24"/>
          <w:lang w:val="en-US"/>
        </w:rPr>
        <w:t>i</w:t>
      </w:r>
      <w:proofErr w:type="spellEnd"/>
      <w:r w:rsidR="00EB27DB" w:rsidRPr="00636828">
        <w:rPr>
          <w:rFonts w:ascii="Times New Roman" w:hAnsi="Times New Roman"/>
          <w:sz w:val="24"/>
          <w:szCs w:val="24"/>
          <w:lang w:val="en-US"/>
        </w:rPr>
        <w:t xml:space="preserve"> </w:t>
      </w:r>
      <w:proofErr w:type="spellStart"/>
      <w:r w:rsidR="00EB27DB" w:rsidRPr="00636828">
        <w:rPr>
          <w:rFonts w:ascii="Times New Roman" w:hAnsi="Times New Roman"/>
          <w:sz w:val="24"/>
          <w:szCs w:val="24"/>
          <w:lang w:val="en-US"/>
        </w:rPr>
        <w:t>Bengtsson</w:t>
      </w:r>
      <w:proofErr w:type="spellEnd"/>
      <w:r w:rsidR="00EB27DB" w:rsidRPr="00636828">
        <w:rPr>
          <w:rFonts w:ascii="Times New Roman" w:hAnsi="Times New Roman"/>
          <w:sz w:val="24"/>
          <w:szCs w:val="24"/>
          <w:lang w:val="en-US"/>
        </w:rPr>
        <w:t xml:space="preserve"> </w:t>
      </w:r>
      <w:r w:rsidR="00D26AE0" w:rsidRPr="00E80448">
        <w:rPr>
          <w:rFonts w:ascii="Times New Roman" w:hAnsi="Times New Roman"/>
          <w:sz w:val="24"/>
          <w:szCs w:val="24"/>
        </w:rPr>
        <w:t>2010</w:t>
      </w:r>
      <w:r w:rsidR="00D26AE0">
        <w:rPr>
          <w:rFonts w:ascii="Times New Roman" w:hAnsi="Times New Roman"/>
          <w:sz w:val="24"/>
          <w:szCs w:val="24"/>
        </w:rPr>
        <w:t>)</w:t>
      </w:r>
      <w:r w:rsidR="00D26AE0" w:rsidRPr="00E80448">
        <w:rPr>
          <w:rFonts w:ascii="Times New Roman" w:hAnsi="Times New Roman"/>
          <w:sz w:val="24"/>
          <w:szCs w:val="24"/>
        </w:rPr>
        <w:t xml:space="preserve"> </w:t>
      </w:r>
      <w:r w:rsidR="002C48BD">
        <w:rPr>
          <w:rFonts w:ascii="Times New Roman" w:hAnsi="Times New Roman"/>
          <w:sz w:val="24"/>
          <w:szCs w:val="24"/>
        </w:rPr>
        <w:t>a także możliwością uzyskania znaczących korzyści naukowych</w:t>
      </w:r>
      <w:r w:rsidR="00D72DCE">
        <w:rPr>
          <w:rFonts w:ascii="Times New Roman" w:hAnsi="Times New Roman"/>
          <w:sz w:val="24"/>
          <w:szCs w:val="24"/>
        </w:rPr>
        <w:t xml:space="preserve"> (</w:t>
      </w:r>
      <w:proofErr w:type="spellStart"/>
      <w:r w:rsidR="00250522">
        <w:rPr>
          <w:rFonts w:ascii="Times New Roman" w:hAnsi="Times New Roman"/>
          <w:sz w:val="24"/>
          <w:szCs w:val="24"/>
        </w:rPr>
        <w:t>Hayter</w:t>
      </w:r>
      <w:proofErr w:type="spellEnd"/>
      <w:r w:rsidR="00250522">
        <w:rPr>
          <w:rFonts w:ascii="Times New Roman" w:hAnsi="Times New Roman"/>
          <w:sz w:val="24"/>
          <w:szCs w:val="24"/>
        </w:rPr>
        <w:t xml:space="preserve"> 2015; </w:t>
      </w:r>
      <w:r w:rsidR="00D72DCE">
        <w:rPr>
          <w:rFonts w:ascii="Times New Roman" w:hAnsi="Times New Roman"/>
          <w:sz w:val="24"/>
          <w:szCs w:val="24"/>
        </w:rPr>
        <w:t>Wachowska 2016</w:t>
      </w:r>
      <w:r w:rsidR="00047FA1">
        <w:rPr>
          <w:rFonts w:ascii="Times New Roman" w:hAnsi="Times New Roman"/>
          <w:sz w:val="24"/>
          <w:szCs w:val="24"/>
        </w:rPr>
        <w:t>a</w:t>
      </w:r>
      <w:r w:rsidR="00D72DCE">
        <w:rPr>
          <w:rFonts w:ascii="Times New Roman" w:hAnsi="Times New Roman"/>
          <w:sz w:val="24"/>
          <w:szCs w:val="24"/>
        </w:rPr>
        <w:t>)</w:t>
      </w:r>
      <w:r w:rsidR="002C48BD">
        <w:rPr>
          <w:rFonts w:ascii="Times New Roman" w:hAnsi="Times New Roman"/>
          <w:sz w:val="24"/>
          <w:szCs w:val="24"/>
        </w:rPr>
        <w:t xml:space="preserve">, np. określonego stopnia naukowego. </w:t>
      </w:r>
      <w:r w:rsidR="00261AD9">
        <w:rPr>
          <w:rFonts w:ascii="Times New Roman" w:hAnsi="Times New Roman"/>
          <w:sz w:val="24"/>
          <w:szCs w:val="24"/>
        </w:rPr>
        <w:t>Ponadto, badacze i uczelnie zachęcane są raczej do patentowania a nie komercjalizowania efektów badań. To za liczbę uzyskanych patentów, a nie skomercjalizowanych wynalazków</w:t>
      </w:r>
      <w:r w:rsidR="00096B14">
        <w:rPr>
          <w:rFonts w:ascii="Times New Roman" w:hAnsi="Times New Roman"/>
          <w:sz w:val="24"/>
          <w:szCs w:val="24"/>
        </w:rPr>
        <w:t>,</w:t>
      </w:r>
      <w:r w:rsidR="00261AD9">
        <w:rPr>
          <w:rFonts w:ascii="Times New Roman" w:hAnsi="Times New Roman"/>
          <w:sz w:val="24"/>
          <w:szCs w:val="24"/>
        </w:rPr>
        <w:t xml:space="preserve"> </w:t>
      </w:r>
      <w:r w:rsidR="00AB4668">
        <w:rPr>
          <w:rFonts w:ascii="Times New Roman" w:hAnsi="Times New Roman"/>
          <w:sz w:val="24"/>
          <w:szCs w:val="24"/>
        </w:rPr>
        <w:t>uczelnie/badacze otrzymują punkty</w:t>
      </w:r>
      <w:r w:rsidR="00261AD9">
        <w:rPr>
          <w:rFonts w:ascii="Times New Roman" w:hAnsi="Times New Roman"/>
          <w:sz w:val="24"/>
          <w:szCs w:val="24"/>
        </w:rPr>
        <w:t>, które następnie przekładają się na poziom wsparcia finansowego.</w:t>
      </w:r>
    </w:p>
    <w:p w:rsidR="006A2510" w:rsidRDefault="009A28F9" w:rsidP="006A2510">
      <w:pPr>
        <w:spacing w:after="0" w:line="360" w:lineRule="auto"/>
        <w:jc w:val="both"/>
        <w:rPr>
          <w:rFonts w:ascii="Times New Roman" w:hAnsi="Times New Roman"/>
          <w:sz w:val="24"/>
          <w:szCs w:val="24"/>
        </w:rPr>
      </w:pPr>
      <w:r>
        <w:rPr>
          <w:rFonts w:ascii="Times New Roman" w:hAnsi="Times New Roman"/>
          <w:sz w:val="24"/>
          <w:szCs w:val="24"/>
        </w:rPr>
        <w:tab/>
      </w:r>
      <w:r w:rsidR="00D87B2D">
        <w:rPr>
          <w:rFonts w:ascii="Times New Roman" w:hAnsi="Times New Roman"/>
          <w:sz w:val="24"/>
          <w:szCs w:val="24"/>
        </w:rPr>
        <w:t>Podkreśla się również, że b</w:t>
      </w:r>
      <w:r w:rsidR="00F562BC">
        <w:rPr>
          <w:rFonts w:ascii="Times New Roman" w:hAnsi="Times New Roman"/>
          <w:sz w:val="24"/>
          <w:szCs w:val="24"/>
        </w:rPr>
        <w:t xml:space="preserve">arierą </w:t>
      </w:r>
      <w:r w:rsidR="0097430F">
        <w:rPr>
          <w:rFonts w:ascii="Times New Roman" w:hAnsi="Times New Roman"/>
          <w:sz w:val="24"/>
          <w:szCs w:val="24"/>
        </w:rPr>
        <w:t xml:space="preserve">dla </w:t>
      </w:r>
      <w:r w:rsidR="00F562BC">
        <w:rPr>
          <w:rFonts w:ascii="Times New Roman" w:hAnsi="Times New Roman"/>
          <w:sz w:val="24"/>
          <w:szCs w:val="24"/>
        </w:rPr>
        <w:t xml:space="preserve">przedsiębiorczości akademickiej </w:t>
      </w:r>
      <w:r w:rsidR="00D87B2D">
        <w:rPr>
          <w:rFonts w:ascii="Times New Roman" w:hAnsi="Times New Roman"/>
          <w:sz w:val="24"/>
          <w:szCs w:val="24"/>
        </w:rPr>
        <w:t xml:space="preserve">w Polsce </w:t>
      </w:r>
      <w:r w:rsidR="00A354A0">
        <w:rPr>
          <w:rFonts w:ascii="Times New Roman" w:hAnsi="Times New Roman"/>
          <w:sz w:val="24"/>
          <w:szCs w:val="24"/>
        </w:rPr>
        <w:t xml:space="preserve">jest brak zainteresowania </w:t>
      </w:r>
      <w:r w:rsidR="00CC3937">
        <w:rPr>
          <w:rFonts w:ascii="Times New Roman" w:hAnsi="Times New Roman"/>
          <w:sz w:val="24"/>
          <w:szCs w:val="24"/>
        </w:rPr>
        <w:t xml:space="preserve">wynalazkami akademickimi </w:t>
      </w:r>
      <w:r w:rsidR="00A354A0">
        <w:rPr>
          <w:rFonts w:ascii="Times New Roman" w:hAnsi="Times New Roman"/>
          <w:sz w:val="24"/>
          <w:szCs w:val="24"/>
        </w:rPr>
        <w:t xml:space="preserve">ze strony biznesu </w:t>
      </w:r>
      <w:r w:rsidR="00D87B2D">
        <w:rPr>
          <w:rFonts w:ascii="Times New Roman" w:hAnsi="Times New Roman"/>
          <w:sz w:val="24"/>
          <w:szCs w:val="24"/>
        </w:rPr>
        <w:t xml:space="preserve">(Safin 2011). Być może </w:t>
      </w:r>
      <w:r w:rsidR="00546CB3">
        <w:rPr>
          <w:rFonts w:ascii="Times New Roman" w:hAnsi="Times New Roman"/>
          <w:sz w:val="24"/>
          <w:szCs w:val="24"/>
        </w:rPr>
        <w:t xml:space="preserve">wynalazki </w:t>
      </w:r>
      <w:r w:rsidR="00F562BC">
        <w:rPr>
          <w:rFonts w:ascii="Times New Roman" w:hAnsi="Times New Roman"/>
          <w:sz w:val="24"/>
          <w:szCs w:val="24"/>
        </w:rPr>
        <w:t>uniwersyteckie</w:t>
      </w:r>
      <w:r w:rsidR="00546CB3">
        <w:rPr>
          <w:rFonts w:ascii="Times New Roman" w:hAnsi="Times New Roman"/>
          <w:sz w:val="24"/>
          <w:szCs w:val="24"/>
        </w:rPr>
        <w:t xml:space="preserve"> są mało „atrakcyjne” dla przemysłu, </w:t>
      </w:r>
      <w:r w:rsidR="00634D4E">
        <w:rPr>
          <w:rFonts w:ascii="Times New Roman" w:hAnsi="Times New Roman"/>
          <w:sz w:val="24"/>
          <w:szCs w:val="24"/>
        </w:rPr>
        <w:t>jako że</w:t>
      </w:r>
      <w:r w:rsidR="00362AA9">
        <w:rPr>
          <w:rFonts w:ascii="Times New Roman" w:hAnsi="Times New Roman"/>
          <w:sz w:val="24"/>
          <w:szCs w:val="24"/>
        </w:rPr>
        <w:t xml:space="preserve"> </w:t>
      </w:r>
      <w:r w:rsidR="005978C4">
        <w:rPr>
          <w:rFonts w:ascii="Times New Roman" w:hAnsi="Times New Roman"/>
          <w:sz w:val="24"/>
          <w:szCs w:val="24"/>
        </w:rPr>
        <w:t>bazują</w:t>
      </w:r>
      <w:r w:rsidR="00546CB3">
        <w:rPr>
          <w:rFonts w:ascii="Times New Roman" w:hAnsi="Times New Roman"/>
          <w:sz w:val="24"/>
          <w:szCs w:val="24"/>
        </w:rPr>
        <w:t xml:space="preserve"> na  przestarzałej technologii, przez co </w:t>
      </w:r>
      <w:r w:rsidR="00A354A0">
        <w:rPr>
          <w:rFonts w:ascii="Times New Roman" w:hAnsi="Times New Roman"/>
          <w:sz w:val="24"/>
          <w:szCs w:val="24"/>
        </w:rPr>
        <w:t xml:space="preserve">są </w:t>
      </w:r>
      <w:r w:rsidR="00546CB3">
        <w:rPr>
          <w:rFonts w:ascii="Times New Roman" w:hAnsi="Times New Roman"/>
          <w:sz w:val="24"/>
          <w:szCs w:val="24"/>
        </w:rPr>
        <w:t>niedopasowane do potrzeb rynku.</w:t>
      </w:r>
      <w:r w:rsidR="0084622F">
        <w:rPr>
          <w:rFonts w:ascii="Times New Roman" w:hAnsi="Times New Roman"/>
          <w:sz w:val="24"/>
          <w:szCs w:val="24"/>
        </w:rPr>
        <w:t xml:space="preserve"> Jak wynika ze wstępnego rozpoznania</w:t>
      </w:r>
      <w:r w:rsidR="00113D6F">
        <w:rPr>
          <w:rStyle w:val="Odwoanieprzypisudolnego"/>
          <w:rFonts w:ascii="Times New Roman" w:hAnsi="Times New Roman"/>
          <w:sz w:val="24"/>
          <w:szCs w:val="24"/>
        </w:rPr>
        <w:footnoteReference w:id="3"/>
      </w:r>
      <w:r w:rsidR="0084622F">
        <w:rPr>
          <w:rFonts w:ascii="Times New Roman" w:hAnsi="Times New Roman"/>
          <w:sz w:val="24"/>
          <w:szCs w:val="24"/>
        </w:rPr>
        <w:t xml:space="preserve">, dla </w:t>
      </w:r>
      <w:r w:rsidR="005978C4">
        <w:rPr>
          <w:rFonts w:ascii="Times New Roman" w:hAnsi="Times New Roman"/>
          <w:sz w:val="24"/>
          <w:szCs w:val="24"/>
        </w:rPr>
        <w:t>badaczy akademickich</w:t>
      </w:r>
      <w:r w:rsidR="0084622F">
        <w:rPr>
          <w:rFonts w:ascii="Times New Roman" w:hAnsi="Times New Roman"/>
          <w:sz w:val="24"/>
          <w:szCs w:val="24"/>
        </w:rPr>
        <w:t xml:space="preserve"> w Polsce inspiracj</w:t>
      </w:r>
      <w:r w:rsidR="00847672">
        <w:rPr>
          <w:rFonts w:ascii="Times New Roman" w:hAnsi="Times New Roman"/>
          <w:sz w:val="24"/>
          <w:szCs w:val="24"/>
        </w:rPr>
        <w:t>ą</w:t>
      </w:r>
      <w:r w:rsidR="0084622F">
        <w:rPr>
          <w:rFonts w:ascii="Times New Roman" w:hAnsi="Times New Roman"/>
          <w:sz w:val="24"/>
          <w:szCs w:val="24"/>
        </w:rPr>
        <w:t xml:space="preserve"> dla ich własnych wynalazków s</w:t>
      </w:r>
      <w:r w:rsidR="00847672">
        <w:rPr>
          <w:rFonts w:ascii="Times New Roman" w:hAnsi="Times New Roman"/>
          <w:sz w:val="24"/>
          <w:szCs w:val="24"/>
        </w:rPr>
        <w:t>ą</w:t>
      </w:r>
      <w:r w:rsidR="0084622F">
        <w:rPr>
          <w:rFonts w:ascii="Times New Roman" w:hAnsi="Times New Roman"/>
          <w:sz w:val="24"/>
          <w:szCs w:val="24"/>
        </w:rPr>
        <w:t xml:space="preserve"> wynalazki </w:t>
      </w:r>
      <w:r w:rsidR="005978C4">
        <w:rPr>
          <w:rFonts w:ascii="Times New Roman" w:hAnsi="Times New Roman"/>
          <w:sz w:val="24"/>
          <w:szCs w:val="24"/>
        </w:rPr>
        <w:t>przestarzałe średnio o</w:t>
      </w:r>
      <w:r w:rsidR="0084622F">
        <w:rPr>
          <w:rFonts w:ascii="Times New Roman" w:hAnsi="Times New Roman"/>
          <w:sz w:val="24"/>
          <w:szCs w:val="24"/>
        </w:rPr>
        <w:t xml:space="preserve"> </w:t>
      </w:r>
      <w:r w:rsidR="00C21002" w:rsidRPr="00C21002">
        <w:rPr>
          <w:rFonts w:ascii="Times New Roman" w:hAnsi="Times New Roman"/>
          <w:sz w:val="24"/>
          <w:szCs w:val="24"/>
        </w:rPr>
        <w:t>20</w:t>
      </w:r>
      <w:r w:rsidR="0084622F" w:rsidRPr="00C21002">
        <w:rPr>
          <w:rFonts w:ascii="Times New Roman" w:hAnsi="Times New Roman"/>
          <w:sz w:val="24"/>
          <w:szCs w:val="24"/>
        </w:rPr>
        <w:t xml:space="preserve"> </w:t>
      </w:r>
      <w:r w:rsidR="0084622F">
        <w:rPr>
          <w:rFonts w:ascii="Times New Roman" w:hAnsi="Times New Roman"/>
          <w:sz w:val="24"/>
          <w:szCs w:val="24"/>
        </w:rPr>
        <w:t xml:space="preserve">lat </w:t>
      </w:r>
      <w:r w:rsidR="00047FA1">
        <w:rPr>
          <w:rFonts w:ascii="Times New Roman" w:hAnsi="Times New Roman"/>
          <w:sz w:val="24"/>
          <w:szCs w:val="24"/>
        </w:rPr>
        <w:t>(Wachowska 2016b)</w:t>
      </w:r>
      <w:r w:rsidR="000B6357">
        <w:rPr>
          <w:rFonts w:ascii="Times New Roman" w:hAnsi="Times New Roman"/>
          <w:sz w:val="24"/>
          <w:szCs w:val="24"/>
        </w:rPr>
        <w:t>, podczas gdy</w:t>
      </w:r>
      <w:r w:rsidR="00847672">
        <w:rPr>
          <w:rFonts w:ascii="Times New Roman" w:hAnsi="Times New Roman"/>
          <w:sz w:val="24"/>
          <w:szCs w:val="24"/>
        </w:rPr>
        <w:t xml:space="preserve"> </w:t>
      </w:r>
      <w:r w:rsidR="000B6357">
        <w:rPr>
          <w:rFonts w:ascii="Times New Roman" w:hAnsi="Times New Roman"/>
          <w:sz w:val="24"/>
          <w:szCs w:val="24"/>
        </w:rPr>
        <w:lastRenderedPageBreak/>
        <w:t xml:space="preserve">przedsiębiorstwa opierają swą wynalazczość na rozwiązaniach przeciętnie o </w:t>
      </w:r>
      <w:r w:rsidR="000B6357" w:rsidRPr="00C21002">
        <w:rPr>
          <w:rFonts w:ascii="Times New Roman" w:hAnsi="Times New Roman"/>
          <w:sz w:val="24"/>
          <w:szCs w:val="24"/>
        </w:rPr>
        <w:t xml:space="preserve">7 </w:t>
      </w:r>
      <w:r w:rsidR="000B6357">
        <w:rPr>
          <w:rFonts w:ascii="Times New Roman" w:hAnsi="Times New Roman"/>
          <w:sz w:val="24"/>
          <w:szCs w:val="24"/>
        </w:rPr>
        <w:t>lat nowszych</w:t>
      </w:r>
      <w:r w:rsidR="000B6357">
        <w:rPr>
          <w:rStyle w:val="Odwoanieprzypisudolnego"/>
          <w:rFonts w:ascii="Times New Roman" w:hAnsi="Times New Roman"/>
          <w:sz w:val="24"/>
          <w:szCs w:val="24"/>
        </w:rPr>
        <w:footnoteReference w:id="4"/>
      </w:r>
      <w:r w:rsidR="000B6357">
        <w:rPr>
          <w:rFonts w:ascii="Times New Roman" w:hAnsi="Times New Roman"/>
          <w:sz w:val="24"/>
          <w:szCs w:val="24"/>
        </w:rPr>
        <w:t xml:space="preserve"> (Wachowska 2016c).</w:t>
      </w:r>
      <w:r w:rsidR="00847672">
        <w:rPr>
          <w:rFonts w:ascii="Times New Roman" w:hAnsi="Times New Roman"/>
          <w:sz w:val="24"/>
          <w:szCs w:val="24"/>
        </w:rPr>
        <w:t xml:space="preserve">To oznacza, że czas </w:t>
      </w:r>
      <w:r w:rsidR="00A350FF">
        <w:rPr>
          <w:rFonts w:ascii="Times New Roman" w:hAnsi="Times New Roman"/>
          <w:sz w:val="24"/>
          <w:szCs w:val="24"/>
        </w:rPr>
        <w:t>napływu</w:t>
      </w:r>
      <w:r w:rsidR="00847672">
        <w:rPr>
          <w:rFonts w:ascii="Times New Roman" w:hAnsi="Times New Roman"/>
          <w:sz w:val="24"/>
          <w:szCs w:val="24"/>
        </w:rPr>
        <w:t xml:space="preserve"> obcych </w:t>
      </w:r>
      <w:r w:rsidR="00CC4F14">
        <w:rPr>
          <w:rFonts w:ascii="Times New Roman" w:hAnsi="Times New Roman"/>
          <w:sz w:val="24"/>
          <w:szCs w:val="24"/>
        </w:rPr>
        <w:t>wzorców</w:t>
      </w:r>
      <w:r w:rsidR="00847672">
        <w:rPr>
          <w:rFonts w:ascii="Times New Roman" w:hAnsi="Times New Roman"/>
          <w:sz w:val="24"/>
          <w:szCs w:val="24"/>
        </w:rPr>
        <w:t xml:space="preserve"> </w:t>
      </w:r>
      <w:r w:rsidR="00A350FF">
        <w:rPr>
          <w:rFonts w:ascii="Times New Roman" w:hAnsi="Times New Roman"/>
          <w:sz w:val="24"/>
          <w:szCs w:val="24"/>
        </w:rPr>
        <w:t>do</w:t>
      </w:r>
      <w:r w:rsidR="00847672">
        <w:rPr>
          <w:rFonts w:ascii="Times New Roman" w:hAnsi="Times New Roman"/>
          <w:sz w:val="24"/>
          <w:szCs w:val="24"/>
        </w:rPr>
        <w:t xml:space="preserve"> </w:t>
      </w:r>
      <w:r w:rsidR="00A350FF">
        <w:rPr>
          <w:rFonts w:ascii="Times New Roman" w:hAnsi="Times New Roman"/>
          <w:sz w:val="24"/>
          <w:szCs w:val="24"/>
        </w:rPr>
        <w:t xml:space="preserve">polskich </w:t>
      </w:r>
      <w:r w:rsidR="005978C4">
        <w:rPr>
          <w:rFonts w:ascii="Times New Roman" w:hAnsi="Times New Roman"/>
          <w:sz w:val="24"/>
          <w:szCs w:val="24"/>
        </w:rPr>
        <w:t>uczelni</w:t>
      </w:r>
      <w:r w:rsidR="000B6357">
        <w:rPr>
          <w:rFonts w:ascii="Times New Roman" w:hAnsi="Times New Roman"/>
          <w:sz w:val="24"/>
          <w:szCs w:val="24"/>
        </w:rPr>
        <w:t xml:space="preserve"> jest dłuższy niż </w:t>
      </w:r>
      <w:r w:rsidR="00B86C40">
        <w:rPr>
          <w:rFonts w:ascii="Times New Roman" w:hAnsi="Times New Roman"/>
          <w:sz w:val="24"/>
          <w:szCs w:val="24"/>
        </w:rPr>
        <w:t>ma to miejsce w przypadku</w:t>
      </w:r>
      <w:r w:rsidR="000B6357">
        <w:rPr>
          <w:rFonts w:ascii="Times New Roman" w:hAnsi="Times New Roman"/>
          <w:sz w:val="24"/>
          <w:szCs w:val="24"/>
        </w:rPr>
        <w:t xml:space="preserve"> przedsiębiorstw.</w:t>
      </w:r>
    </w:p>
    <w:p w:rsidR="009A28F9" w:rsidRDefault="0097430F" w:rsidP="00C33A23">
      <w:pPr>
        <w:spacing w:after="0" w:line="360" w:lineRule="auto"/>
        <w:ind w:firstLine="708"/>
        <w:jc w:val="both"/>
        <w:rPr>
          <w:rFonts w:ascii="Times New Roman" w:hAnsi="Times New Roman"/>
          <w:sz w:val="24"/>
          <w:szCs w:val="24"/>
        </w:rPr>
      </w:pPr>
      <w:r>
        <w:rPr>
          <w:rFonts w:ascii="Times New Roman" w:hAnsi="Times New Roman"/>
          <w:sz w:val="24"/>
          <w:szCs w:val="24"/>
        </w:rPr>
        <w:t xml:space="preserve">Ten brak dopasowania wynalazków </w:t>
      </w:r>
      <w:r w:rsidR="006A2510">
        <w:rPr>
          <w:rFonts w:ascii="Times New Roman" w:hAnsi="Times New Roman"/>
          <w:sz w:val="24"/>
          <w:szCs w:val="24"/>
        </w:rPr>
        <w:t>wywodzących się</w:t>
      </w:r>
      <w:r>
        <w:rPr>
          <w:rFonts w:ascii="Times New Roman" w:hAnsi="Times New Roman"/>
          <w:sz w:val="24"/>
          <w:szCs w:val="24"/>
        </w:rPr>
        <w:t xml:space="preserve"> z uczelni do potrzeb przemysłu może również wynikać z wcześniej omówionej większej motywacji </w:t>
      </w:r>
      <w:r w:rsidR="000B2314">
        <w:rPr>
          <w:rFonts w:ascii="Times New Roman" w:hAnsi="Times New Roman"/>
          <w:sz w:val="24"/>
          <w:szCs w:val="24"/>
        </w:rPr>
        <w:t xml:space="preserve">badaczy uniwersyteckich </w:t>
      </w:r>
      <w:r>
        <w:rPr>
          <w:rFonts w:ascii="Times New Roman" w:hAnsi="Times New Roman"/>
          <w:sz w:val="24"/>
          <w:szCs w:val="24"/>
        </w:rPr>
        <w:t xml:space="preserve">do patentowania niż komercjalizowania efektów badań. W </w:t>
      </w:r>
      <w:r w:rsidR="009620AA">
        <w:rPr>
          <w:rFonts w:ascii="Times New Roman" w:hAnsi="Times New Roman"/>
          <w:sz w:val="24"/>
          <w:szCs w:val="24"/>
        </w:rPr>
        <w:t>efekcie</w:t>
      </w:r>
      <w:r>
        <w:rPr>
          <w:rFonts w:ascii="Times New Roman" w:hAnsi="Times New Roman"/>
          <w:sz w:val="24"/>
          <w:szCs w:val="24"/>
        </w:rPr>
        <w:t>, badacze akademiccy mniejszą wagę przywiązują do tego, by ich wynalazek spełniał oczekiwania rynku, raczej kierując się w procesie wynalazczym własnymi zainteresowaniami.</w:t>
      </w:r>
      <w:r w:rsidR="001664D8">
        <w:rPr>
          <w:rFonts w:ascii="Times New Roman" w:hAnsi="Times New Roman"/>
          <w:sz w:val="24"/>
          <w:szCs w:val="24"/>
        </w:rPr>
        <w:t xml:space="preserve"> Ponadto, jak wynika z badań empirycznych, dopasowanie wynalazków akademickich do potrzeb konsumentów nie jest możliwe bez osobistych kontaktów między przedstawicielami nauki i przemysłu</w:t>
      </w:r>
      <w:r w:rsidR="00B82D42">
        <w:rPr>
          <w:rFonts w:ascii="Times New Roman" w:hAnsi="Times New Roman"/>
          <w:sz w:val="24"/>
          <w:szCs w:val="24"/>
        </w:rPr>
        <w:t xml:space="preserve"> </w:t>
      </w:r>
      <w:r w:rsidR="00D15BA1">
        <w:rPr>
          <w:rFonts w:ascii="Times New Roman" w:hAnsi="Times New Roman"/>
          <w:sz w:val="24"/>
          <w:szCs w:val="24"/>
        </w:rPr>
        <w:t>(</w:t>
      </w:r>
      <w:proofErr w:type="spellStart"/>
      <w:r w:rsidR="006C495D">
        <w:rPr>
          <w:rFonts w:ascii="Times New Roman" w:hAnsi="Times New Roman"/>
          <w:sz w:val="24"/>
          <w:szCs w:val="24"/>
        </w:rPr>
        <w:t>Zucker</w:t>
      </w:r>
      <w:proofErr w:type="spellEnd"/>
      <w:r w:rsidR="00EB27DB">
        <w:rPr>
          <w:rFonts w:ascii="Times New Roman" w:hAnsi="Times New Roman"/>
          <w:sz w:val="24"/>
          <w:szCs w:val="24"/>
        </w:rPr>
        <w:t>,</w:t>
      </w:r>
      <w:r w:rsidR="006C495D">
        <w:rPr>
          <w:rFonts w:ascii="Times New Roman" w:hAnsi="Times New Roman"/>
          <w:sz w:val="24"/>
          <w:szCs w:val="24"/>
        </w:rPr>
        <w:t xml:space="preserve"> </w:t>
      </w:r>
      <w:r w:rsidR="00EB27DB" w:rsidRPr="00636828">
        <w:rPr>
          <w:rFonts w:ascii="Times New Roman" w:hAnsi="Times New Roman"/>
          <w:sz w:val="24"/>
          <w:szCs w:val="24"/>
          <w:lang w:val="en-US"/>
        </w:rPr>
        <w:t xml:space="preserve">Darby </w:t>
      </w:r>
      <w:proofErr w:type="spellStart"/>
      <w:r w:rsidR="00EB27DB">
        <w:rPr>
          <w:rFonts w:ascii="Times New Roman" w:hAnsi="Times New Roman"/>
          <w:sz w:val="24"/>
          <w:szCs w:val="24"/>
          <w:lang w:val="en-US"/>
        </w:rPr>
        <w:t>i</w:t>
      </w:r>
      <w:proofErr w:type="spellEnd"/>
      <w:r w:rsidR="00EB27DB" w:rsidRPr="00636828">
        <w:rPr>
          <w:rFonts w:ascii="Times New Roman" w:hAnsi="Times New Roman"/>
          <w:sz w:val="24"/>
          <w:szCs w:val="24"/>
          <w:lang w:val="en-US"/>
        </w:rPr>
        <w:t xml:space="preserve"> Armstrong </w:t>
      </w:r>
      <w:r w:rsidR="006C495D">
        <w:rPr>
          <w:rFonts w:ascii="Times New Roman" w:hAnsi="Times New Roman"/>
          <w:sz w:val="24"/>
          <w:szCs w:val="24"/>
        </w:rPr>
        <w:t>2001; Cohen</w:t>
      </w:r>
      <w:r w:rsidR="00352C4C">
        <w:rPr>
          <w:rFonts w:ascii="Times New Roman" w:hAnsi="Times New Roman"/>
          <w:sz w:val="24"/>
          <w:szCs w:val="24"/>
        </w:rPr>
        <w:t>,</w:t>
      </w:r>
      <w:r w:rsidR="006C495D">
        <w:rPr>
          <w:rFonts w:ascii="Times New Roman" w:hAnsi="Times New Roman"/>
          <w:sz w:val="24"/>
          <w:szCs w:val="24"/>
        </w:rPr>
        <w:t xml:space="preserve"> </w:t>
      </w:r>
      <w:r w:rsidR="00352C4C" w:rsidRPr="00636828">
        <w:rPr>
          <w:rFonts w:ascii="Times New Roman" w:hAnsi="Times New Roman"/>
          <w:sz w:val="24"/>
          <w:szCs w:val="24"/>
          <w:lang w:val="en-US"/>
        </w:rPr>
        <w:t xml:space="preserve">Nelson </w:t>
      </w:r>
      <w:proofErr w:type="spellStart"/>
      <w:r w:rsidR="00352C4C">
        <w:rPr>
          <w:rFonts w:ascii="Times New Roman" w:hAnsi="Times New Roman"/>
          <w:sz w:val="24"/>
          <w:szCs w:val="24"/>
          <w:lang w:val="en-US"/>
        </w:rPr>
        <w:t>i</w:t>
      </w:r>
      <w:proofErr w:type="spellEnd"/>
      <w:r w:rsidR="00352C4C" w:rsidRPr="00636828">
        <w:rPr>
          <w:rFonts w:ascii="Times New Roman" w:hAnsi="Times New Roman"/>
          <w:sz w:val="24"/>
          <w:szCs w:val="24"/>
          <w:lang w:val="en-US"/>
        </w:rPr>
        <w:t xml:space="preserve"> Walsh </w:t>
      </w:r>
      <w:r w:rsidR="006C495D">
        <w:rPr>
          <w:rFonts w:ascii="Times New Roman" w:hAnsi="Times New Roman"/>
          <w:sz w:val="24"/>
          <w:szCs w:val="24"/>
        </w:rPr>
        <w:t xml:space="preserve">2002; </w:t>
      </w:r>
      <w:proofErr w:type="spellStart"/>
      <w:r w:rsidR="00D60327">
        <w:rPr>
          <w:rFonts w:ascii="Times New Roman" w:hAnsi="Times New Roman"/>
          <w:sz w:val="24"/>
          <w:szCs w:val="24"/>
        </w:rPr>
        <w:t>Kirby</w:t>
      </w:r>
      <w:proofErr w:type="spellEnd"/>
      <w:r w:rsidR="00D60327">
        <w:rPr>
          <w:rFonts w:ascii="Times New Roman" w:hAnsi="Times New Roman"/>
          <w:sz w:val="24"/>
          <w:szCs w:val="24"/>
        </w:rPr>
        <w:t xml:space="preserve"> 2006; </w:t>
      </w:r>
      <w:r w:rsidR="00D15BA1">
        <w:rPr>
          <w:rFonts w:ascii="Times New Roman" w:hAnsi="Times New Roman"/>
          <w:sz w:val="24"/>
          <w:szCs w:val="24"/>
        </w:rPr>
        <w:t>D’Este</w:t>
      </w:r>
      <w:r w:rsidR="00352C4C">
        <w:rPr>
          <w:rFonts w:ascii="Times New Roman" w:hAnsi="Times New Roman"/>
          <w:sz w:val="24"/>
          <w:szCs w:val="24"/>
        </w:rPr>
        <w:t xml:space="preserve"> i </w:t>
      </w:r>
      <w:proofErr w:type="spellStart"/>
      <w:r w:rsidR="00352C4C" w:rsidRPr="00636828">
        <w:rPr>
          <w:rFonts w:ascii="Times New Roman" w:hAnsi="Times New Roman"/>
          <w:sz w:val="24"/>
          <w:szCs w:val="24"/>
          <w:lang w:val="en-US"/>
        </w:rPr>
        <w:t>Perkmann</w:t>
      </w:r>
      <w:proofErr w:type="spellEnd"/>
      <w:r w:rsidR="00352C4C">
        <w:rPr>
          <w:rFonts w:ascii="Times New Roman" w:hAnsi="Times New Roman"/>
          <w:sz w:val="24"/>
          <w:szCs w:val="24"/>
          <w:lang w:val="en-US"/>
        </w:rPr>
        <w:t xml:space="preserve"> 2011</w:t>
      </w:r>
      <w:r w:rsidR="00D15BA1">
        <w:rPr>
          <w:rFonts w:ascii="Times New Roman" w:hAnsi="Times New Roman"/>
          <w:sz w:val="24"/>
          <w:szCs w:val="24"/>
        </w:rPr>
        <w:t xml:space="preserve">, </w:t>
      </w:r>
      <w:proofErr w:type="spellStart"/>
      <w:r w:rsidR="006C495D">
        <w:rPr>
          <w:rFonts w:ascii="Times New Roman" w:hAnsi="Times New Roman"/>
          <w:sz w:val="24"/>
          <w:szCs w:val="24"/>
        </w:rPr>
        <w:t>Azoulay</w:t>
      </w:r>
      <w:proofErr w:type="spellEnd"/>
      <w:r w:rsidR="0072755E">
        <w:rPr>
          <w:rFonts w:ascii="Times New Roman" w:hAnsi="Times New Roman"/>
          <w:sz w:val="24"/>
          <w:szCs w:val="24"/>
        </w:rPr>
        <w:t>,</w:t>
      </w:r>
      <w:r w:rsidR="006C495D">
        <w:rPr>
          <w:rFonts w:ascii="Times New Roman" w:hAnsi="Times New Roman"/>
          <w:sz w:val="24"/>
          <w:szCs w:val="24"/>
        </w:rPr>
        <w:t xml:space="preserve"> </w:t>
      </w:r>
      <w:r w:rsidR="0072755E" w:rsidRPr="00636828">
        <w:rPr>
          <w:rFonts w:ascii="Times New Roman" w:hAnsi="Times New Roman"/>
          <w:sz w:val="24"/>
          <w:szCs w:val="24"/>
          <w:lang w:val="en-US"/>
        </w:rPr>
        <w:t xml:space="preserve">Graff </w:t>
      </w:r>
      <w:proofErr w:type="spellStart"/>
      <w:r w:rsidR="0072755E" w:rsidRPr="00636828">
        <w:rPr>
          <w:rFonts w:ascii="Times New Roman" w:hAnsi="Times New Roman"/>
          <w:sz w:val="24"/>
          <w:szCs w:val="24"/>
          <w:lang w:val="en-US"/>
        </w:rPr>
        <w:t>Zivin</w:t>
      </w:r>
      <w:proofErr w:type="spellEnd"/>
      <w:r w:rsidR="0072755E" w:rsidRPr="00636828">
        <w:rPr>
          <w:rFonts w:ascii="Times New Roman" w:hAnsi="Times New Roman"/>
          <w:sz w:val="24"/>
          <w:szCs w:val="24"/>
          <w:lang w:val="en-US"/>
        </w:rPr>
        <w:t xml:space="preserve"> </w:t>
      </w:r>
      <w:proofErr w:type="spellStart"/>
      <w:r w:rsidR="0072755E">
        <w:rPr>
          <w:rFonts w:ascii="Times New Roman" w:hAnsi="Times New Roman"/>
          <w:sz w:val="24"/>
          <w:szCs w:val="24"/>
          <w:lang w:val="en-US"/>
        </w:rPr>
        <w:t>i</w:t>
      </w:r>
      <w:proofErr w:type="spellEnd"/>
      <w:r w:rsidR="0072755E" w:rsidRPr="00636828">
        <w:rPr>
          <w:rFonts w:ascii="Times New Roman" w:hAnsi="Times New Roman"/>
          <w:sz w:val="24"/>
          <w:szCs w:val="24"/>
          <w:lang w:val="en-US"/>
        </w:rPr>
        <w:t xml:space="preserve"> </w:t>
      </w:r>
      <w:proofErr w:type="spellStart"/>
      <w:r w:rsidR="0072755E" w:rsidRPr="00636828">
        <w:rPr>
          <w:rFonts w:ascii="Times New Roman" w:hAnsi="Times New Roman"/>
          <w:sz w:val="24"/>
          <w:szCs w:val="24"/>
          <w:lang w:val="en-US"/>
        </w:rPr>
        <w:t>Sampat</w:t>
      </w:r>
      <w:proofErr w:type="spellEnd"/>
      <w:r w:rsidR="0072755E" w:rsidRPr="00636828">
        <w:rPr>
          <w:rFonts w:ascii="Times New Roman" w:hAnsi="Times New Roman"/>
          <w:sz w:val="24"/>
          <w:szCs w:val="24"/>
          <w:lang w:val="en-US"/>
        </w:rPr>
        <w:t xml:space="preserve"> </w:t>
      </w:r>
      <w:r w:rsidR="006C495D">
        <w:rPr>
          <w:rFonts w:ascii="Times New Roman" w:hAnsi="Times New Roman"/>
          <w:sz w:val="24"/>
          <w:szCs w:val="24"/>
        </w:rPr>
        <w:t xml:space="preserve">2011; </w:t>
      </w:r>
      <w:proofErr w:type="spellStart"/>
      <w:r w:rsidR="00D15BA1">
        <w:rPr>
          <w:rFonts w:ascii="Times New Roman" w:hAnsi="Times New Roman"/>
          <w:sz w:val="24"/>
          <w:szCs w:val="24"/>
        </w:rPr>
        <w:t>Perkmann</w:t>
      </w:r>
      <w:proofErr w:type="spellEnd"/>
      <w:r w:rsidR="00D15BA1">
        <w:rPr>
          <w:rFonts w:ascii="Times New Roman" w:hAnsi="Times New Roman"/>
          <w:sz w:val="24"/>
          <w:szCs w:val="24"/>
        </w:rPr>
        <w:t xml:space="preserve"> 2011; </w:t>
      </w:r>
      <w:r w:rsidR="00B82D42">
        <w:rPr>
          <w:rFonts w:ascii="Times New Roman" w:hAnsi="Times New Roman"/>
          <w:sz w:val="24"/>
          <w:szCs w:val="24"/>
        </w:rPr>
        <w:t>Grimm</w:t>
      </w:r>
      <w:r w:rsidR="009E3234">
        <w:rPr>
          <w:rFonts w:ascii="Times New Roman" w:hAnsi="Times New Roman"/>
          <w:sz w:val="24"/>
          <w:szCs w:val="24"/>
        </w:rPr>
        <w:t xml:space="preserve"> i</w:t>
      </w:r>
      <w:r w:rsidR="00B82D42">
        <w:rPr>
          <w:rFonts w:ascii="Times New Roman" w:hAnsi="Times New Roman"/>
          <w:sz w:val="24"/>
          <w:szCs w:val="24"/>
        </w:rPr>
        <w:t xml:space="preserve"> </w:t>
      </w:r>
      <w:proofErr w:type="spellStart"/>
      <w:r w:rsidR="00B82D42">
        <w:rPr>
          <w:rFonts w:ascii="Times New Roman" w:hAnsi="Times New Roman"/>
          <w:sz w:val="24"/>
          <w:szCs w:val="24"/>
        </w:rPr>
        <w:t>Jaenicke</w:t>
      </w:r>
      <w:proofErr w:type="spellEnd"/>
      <w:r w:rsidR="00B82D42">
        <w:rPr>
          <w:rFonts w:ascii="Times New Roman" w:hAnsi="Times New Roman"/>
          <w:sz w:val="24"/>
          <w:szCs w:val="24"/>
        </w:rPr>
        <w:t xml:space="preserve"> 2012)</w:t>
      </w:r>
      <w:r w:rsidR="001664D8">
        <w:rPr>
          <w:rFonts w:ascii="Times New Roman" w:hAnsi="Times New Roman"/>
          <w:sz w:val="24"/>
          <w:szCs w:val="24"/>
        </w:rPr>
        <w:t xml:space="preserve">. </w:t>
      </w:r>
      <w:r w:rsidR="002B773B">
        <w:rPr>
          <w:rFonts w:ascii="Times New Roman" w:hAnsi="Times New Roman"/>
          <w:sz w:val="24"/>
          <w:szCs w:val="24"/>
        </w:rPr>
        <w:t xml:space="preserve">Niektórzy podkreślają wręcz, że jedynie </w:t>
      </w:r>
      <w:r w:rsidR="001664D8">
        <w:rPr>
          <w:rFonts w:ascii="Times New Roman" w:hAnsi="Times New Roman"/>
          <w:sz w:val="24"/>
          <w:szCs w:val="24"/>
        </w:rPr>
        <w:t>istnienie silnych sieci sp</w:t>
      </w:r>
      <w:r w:rsidR="002B773B">
        <w:rPr>
          <w:rFonts w:ascii="Times New Roman" w:hAnsi="Times New Roman"/>
          <w:sz w:val="24"/>
          <w:szCs w:val="24"/>
        </w:rPr>
        <w:t>ołecznych łączących wynalazców akademickich i przemysłowych podnosi produkt komercjalizacyjny uczelni (</w:t>
      </w:r>
      <w:proofErr w:type="spellStart"/>
      <w:r w:rsidR="002B773B">
        <w:rPr>
          <w:rFonts w:ascii="Times New Roman" w:hAnsi="Times New Roman"/>
          <w:sz w:val="24"/>
          <w:szCs w:val="24"/>
        </w:rPr>
        <w:t>Casper</w:t>
      </w:r>
      <w:proofErr w:type="spellEnd"/>
      <w:r w:rsidR="002B773B">
        <w:rPr>
          <w:rFonts w:ascii="Times New Roman" w:hAnsi="Times New Roman"/>
          <w:sz w:val="24"/>
          <w:szCs w:val="24"/>
        </w:rPr>
        <w:t xml:space="preserve"> 2013).</w:t>
      </w:r>
      <w:r w:rsidR="00F57361">
        <w:rPr>
          <w:rFonts w:ascii="Times New Roman" w:hAnsi="Times New Roman"/>
          <w:sz w:val="24"/>
          <w:szCs w:val="24"/>
        </w:rPr>
        <w:t xml:space="preserve"> W Polsce natomiast, współprac</w:t>
      </w:r>
      <w:r w:rsidR="00D831D6">
        <w:rPr>
          <w:rFonts w:ascii="Times New Roman" w:hAnsi="Times New Roman"/>
          <w:sz w:val="24"/>
          <w:szCs w:val="24"/>
        </w:rPr>
        <w:t>a</w:t>
      </w:r>
      <w:r w:rsidR="00F57361">
        <w:rPr>
          <w:rFonts w:ascii="Times New Roman" w:hAnsi="Times New Roman"/>
          <w:sz w:val="24"/>
          <w:szCs w:val="24"/>
        </w:rPr>
        <w:t xml:space="preserve"> między nauką a przemysłem </w:t>
      </w:r>
      <w:r w:rsidR="00D831D6">
        <w:rPr>
          <w:rFonts w:ascii="Times New Roman" w:hAnsi="Times New Roman"/>
          <w:sz w:val="24"/>
          <w:szCs w:val="24"/>
        </w:rPr>
        <w:t>jest</w:t>
      </w:r>
      <w:r w:rsidR="00F57361">
        <w:rPr>
          <w:rFonts w:ascii="Times New Roman" w:hAnsi="Times New Roman"/>
          <w:sz w:val="24"/>
          <w:szCs w:val="24"/>
        </w:rPr>
        <w:t xml:space="preserve"> </w:t>
      </w:r>
      <w:r w:rsidR="00D831D6">
        <w:rPr>
          <w:rFonts w:ascii="Times New Roman" w:hAnsi="Times New Roman"/>
          <w:sz w:val="24"/>
          <w:szCs w:val="24"/>
        </w:rPr>
        <w:t>znikoma (</w:t>
      </w:r>
      <w:r w:rsidR="00D831D6" w:rsidRPr="001B68DD">
        <w:rPr>
          <w:rFonts w:ascii="Times New Roman" w:hAnsi="Times New Roman"/>
          <w:sz w:val="24"/>
          <w:szCs w:val="24"/>
        </w:rPr>
        <w:t xml:space="preserve">Mężyk </w:t>
      </w:r>
      <w:r w:rsidR="00D831D6">
        <w:rPr>
          <w:rFonts w:ascii="Times New Roman" w:hAnsi="Times New Roman"/>
          <w:sz w:val="24"/>
          <w:szCs w:val="24"/>
        </w:rPr>
        <w:t>2010</w:t>
      </w:r>
      <w:r w:rsidR="00A354A0">
        <w:rPr>
          <w:rFonts w:ascii="Times New Roman" w:hAnsi="Times New Roman"/>
          <w:sz w:val="24"/>
          <w:szCs w:val="24"/>
        </w:rPr>
        <w:t>; Safin 2011</w:t>
      </w:r>
      <w:r w:rsidR="00D831D6">
        <w:rPr>
          <w:rFonts w:ascii="Times New Roman" w:hAnsi="Times New Roman"/>
          <w:sz w:val="24"/>
          <w:szCs w:val="24"/>
        </w:rPr>
        <w:t>), co znacząco może spowalniać proces komercjalizacji wiedzy akademickiej.</w:t>
      </w:r>
    </w:p>
    <w:p w:rsidR="00C33A23" w:rsidRDefault="00C33A23" w:rsidP="00C33A23">
      <w:pPr>
        <w:spacing w:after="0" w:line="360" w:lineRule="auto"/>
        <w:ind w:firstLine="708"/>
        <w:jc w:val="both"/>
        <w:rPr>
          <w:rFonts w:ascii="Times New Roman" w:hAnsi="Times New Roman"/>
          <w:sz w:val="24"/>
          <w:szCs w:val="24"/>
        </w:rPr>
      </w:pPr>
    </w:p>
    <w:p w:rsidR="008C4976" w:rsidRPr="008C4976" w:rsidRDefault="008C4976" w:rsidP="00C33A23">
      <w:pPr>
        <w:spacing w:after="0" w:line="360" w:lineRule="auto"/>
        <w:jc w:val="both"/>
        <w:rPr>
          <w:rFonts w:ascii="Times New Roman" w:hAnsi="Times New Roman"/>
          <w:b/>
          <w:sz w:val="24"/>
          <w:szCs w:val="24"/>
        </w:rPr>
      </w:pPr>
      <w:r w:rsidRPr="008C4976">
        <w:rPr>
          <w:rFonts w:ascii="Times New Roman" w:hAnsi="Times New Roman"/>
          <w:b/>
          <w:sz w:val="24"/>
          <w:szCs w:val="24"/>
        </w:rPr>
        <w:t>Zakończenie</w:t>
      </w:r>
    </w:p>
    <w:p w:rsidR="007C259A" w:rsidRDefault="002D57A7" w:rsidP="00C33A23">
      <w:pPr>
        <w:spacing w:after="0" w:line="360" w:lineRule="auto"/>
        <w:ind w:firstLine="708"/>
        <w:jc w:val="both"/>
        <w:rPr>
          <w:rFonts w:ascii="Times New Roman" w:hAnsi="Times New Roman"/>
          <w:sz w:val="24"/>
          <w:szCs w:val="24"/>
        </w:rPr>
      </w:pPr>
      <w:r>
        <w:rPr>
          <w:rFonts w:ascii="Times New Roman" w:hAnsi="Times New Roman"/>
          <w:sz w:val="24"/>
          <w:szCs w:val="24"/>
        </w:rPr>
        <w:t xml:space="preserve">W warunkach ekonomii wiedzy, uniwersytety są uważane za </w:t>
      </w:r>
      <w:r w:rsidR="008629D5">
        <w:rPr>
          <w:rFonts w:ascii="Times New Roman" w:hAnsi="Times New Roman"/>
          <w:sz w:val="24"/>
          <w:szCs w:val="24"/>
        </w:rPr>
        <w:t xml:space="preserve">ważne </w:t>
      </w:r>
      <w:r>
        <w:rPr>
          <w:rFonts w:ascii="Times New Roman" w:hAnsi="Times New Roman"/>
          <w:sz w:val="24"/>
          <w:szCs w:val="24"/>
        </w:rPr>
        <w:t xml:space="preserve">źródło cennego </w:t>
      </w:r>
      <w:r w:rsidRPr="002D57A7">
        <w:rPr>
          <w:rFonts w:ascii="Times New Roman" w:hAnsi="Times New Roman"/>
          <w:i/>
          <w:sz w:val="24"/>
          <w:szCs w:val="24"/>
        </w:rPr>
        <w:t>know-how</w:t>
      </w:r>
      <w:r>
        <w:rPr>
          <w:rFonts w:ascii="Times New Roman" w:hAnsi="Times New Roman"/>
          <w:sz w:val="24"/>
          <w:szCs w:val="24"/>
        </w:rPr>
        <w:t xml:space="preserve"> i wehikuły wzrostu gospodarczego. Stąd </w:t>
      </w:r>
      <w:r w:rsidR="007C259A">
        <w:rPr>
          <w:rFonts w:ascii="Times New Roman" w:hAnsi="Times New Roman"/>
          <w:sz w:val="24"/>
          <w:szCs w:val="24"/>
        </w:rPr>
        <w:t xml:space="preserve">też współcześnie od badaczy akademickich oczekuje się nie tylko kształcenia studentów i prowadzenia badań, lecz również podejmowania wysiłków przedsiębiorczych, w szczególności komercjalizowania </w:t>
      </w:r>
      <w:r w:rsidR="00DF6050">
        <w:rPr>
          <w:rFonts w:ascii="Times New Roman" w:hAnsi="Times New Roman"/>
          <w:sz w:val="24"/>
          <w:szCs w:val="24"/>
        </w:rPr>
        <w:t>nauki</w:t>
      </w:r>
      <w:r w:rsidR="007C259A">
        <w:rPr>
          <w:rFonts w:ascii="Times New Roman" w:hAnsi="Times New Roman"/>
          <w:sz w:val="24"/>
          <w:szCs w:val="24"/>
        </w:rPr>
        <w:t>.</w:t>
      </w:r>
      <w:r w:rsidR="001D040F">
        <w:rPr>
          <w:rFonts w:ascii="Times New Roman" w:hAnsi="Times New Roman"/>
          <w:sz w:val="24"/>
          <w:szCs w:val="24"/>
        </w:rPr>
        <w:t xml:space="preserve"> Niestety, </w:t>
      </w:r>
      <w:r w:rsidR="007C259A">
        <w:rPr>
          <w:rFonts w:ascii="Times New Roman" w:hAnsi="Times New Roman"/>
          <w:sz w:val="24"/>
          <w:szCs w:val="24"/>
        </w:rPr>
        <w:t>uczelniom w Polsce jest dość trudno sprostać nowym wymaganiom.</w:t>
      </w:r>
      <w:r w:rsidR="008629D5">
        <w:rPr>
          <w:rFonts w:ascii="Times New Roman" w:hAnsi="Times New Roman"/>
          <w:sz w:val="24"/>
          <w:szCs w:val="24"/>
        </w:rPr>
        <w:t xml:space="preserve"> Poziom komercjalizacji wynalazków tworzonych w laboratoriach uniwersyteckich jest niewielki, o czym najlepiej świadczy chyba fakt, że polskie uczelnie nie chcą ujawniać danych dotyczących liczby sprzedanych patentów i licencji.</w:t>
      </w:r>
    </w:p>
    <w:p w:rsidR="001D040F" w:rsidRDefault="001D040F" w:rsidP="00F15FC5">
      <w:pPr>
        <w:spacing w:after="0" w:line="360" w:lineRule="auto"/>
        <w:jc w:val="both"/>
        <w:rPr>
          <w:rFonts w:ascii="Times New Roman" w:hAnsi="Times New Roman"/>
          <w:sz w:val="24"/>
          <w:szCs w:val="24"/>
        </w:rPr>
      </w:pPr>
      <w:r>
        <w:rPr>
          <w:rFonts w:ascii="Times New Roman" w:hAnsi="Times New Roman"/>
          <w:sz w:val="24"/>
          <w:szCs w:val="24"/>
        </w:rPr>
        <w:tab/>
        <w:t>Próba pośredniego oszacowania stopnia, w jakim wynalazki akademickie są transferowane do praktyki gospodarczej – podjęta w niniejszym opracowaniu – również sugeruje, iż jedynie nieliczna część wynalazków uniwersyteckich trafia na rynek.</w:t>
      </w:r>
      <w:r w:rsidR="00E0586A">
        <w:rPr>
          <w:rFonts w:ascii="Times New Roman" w:hAnsi="Times New Roman"/>
          <w:sz w:val="24"/>
          <w:szCs w:val="24"/>
        </w:rPr>
        <w:t xml:space="preserve"> Stopień komercjalizacji „bezpośredniej”, </w:t>
      </w:r>
      <w:r w:rsidR="00804D53">
        <w:rPr>
          <w:rFonts w:ascii="Times New Roman" w:hAnsi="Times New Roman"/>
          <w:sz w:val="24"/>
          <w:szCs w:val="24"/>
        </w:rPr>
        <w:t>mierzony liczbą patentów pomniejszoną o  tzw. patenty martwe</w:t>
      </w:r>
      <w:r w:rsidR="00F15FC5">
        <w:rPr>
          <w:rFonts w:ascii="Times New Roman" w:hAnsi="Times New Roman"/>
          <w:sz w:val="24"/>
          <w:szCs w:val="24"/>
        </w:rPr>
        <w:t xml:space="preserve"> oraz liczbą wynalazków tworzonych wspólnie przez naukę i przemysł</w:t>
      </w:r>
      <w:r w:rsidR="00E0586A">
        <w:rPr>
          <w:rFonts w:ascii="Times New Roman" w:hAnsi="Times New Roman"/>
          <w:sz w:val="24"/>
          <w:szCs w:val="24"/>
        </w:rPr>
        <w:t>, wyni</w:t>
      </w:r>
      <w:r w:rsidR="004D4F73">
        <w:rPr>
          <w:rFonts w:ascii="Times New Roman" w:hAnsi="Times New Roman"/>
          <w:sz w:val="24"/>
          <w:szCs w:val="24"/>
        </w:rPr>
        <w:t>ósł</w:t>
      </w:r>
      <w:r w:rsidR="00F15FC5">
        <w:rPr>
          <w:rFonts w:ascii="Times New Roman" w:hAnsi="Times New Roman"/>
          <w:sz w:val="24"/>
          <w:szCs w:val="24"/>
        </w:rPr>
        <w:t>,</w:t>
      </w:r>
      <w:r w:rsidR="00E0586A">
        <w:rPr>
          <w:rFonts w:ascii="Times New Roman" w:hAnsi="Times New Roman"/>
          <w:sz w:val="24"/>
          <w:szCs w:val="24"/>
        </w:rPr>
        <w:t xml:space="preserve"> </w:t>
      </w:r>
      <w:r w:rsidR="00F15FC5">
        <w:rPr>
          <w:rFonts w:ascii="Times New Roman" w:hAnsi="Times New Roman"/>
          <w:sz w:val="24"/>
          <w:szCs w:val="24"/>
        </w:rPr>
        <w:lastRenderedPageBreak/>
        <w:t xml:space="preserve">odpowiednio, </w:t>
      </w:r>
      <w:r w:rsidR="004D4F73">
        <w:rPr>
          <w:rFonts w:ascii="Times New Roman" w:hAnsi="Times New Roman"/>
          <w:sz w:val="24"/>
          <w:szCs w:val="24"/>
        </w:rPr>
        <w:t>niecałe 50%</w:t>
      </w:r>
      <w:r w:rsidR="00F15FC5">
        <w:rPr>
          <w:rFonts w:ascii="Times New Roman" w:hAnsi="Times New Roman"/>
          <w:sz w:val="24"/>
          <w:szCs w:val="24"/>
        </w:rPr>
        <w:t xml:space="preserve"> i 3,2%</w:t>
      </w:r>
      <w:r w:rsidR="004D4F73">
        <w:rPr>
          <w:rFonts w:ascii="Times New Roman" w:hAnsi="Times New Roman"/>
          <w:sz w:val="24"/>
          <w:szCs w:val="24"/>
        </w:rPr>
        <w:t>. Natomiast stopień komercjalizacji „pośredniej”</w:t>
      </w:r>
      <w:r w:rsidR="00193958">
        <w:rPr>
          <w:rFonts w:ascii="Times New Roman" w:hAnsi="Times New Roman"/>
          <w:sz w:val="24"/>
          <w:szCs w:val="24"/>
        </w:rPr>
        <w:t xml:space="preserve">, </w:t>
      </w:r>
      <w:r w:rsidR="00F15FC5">
        <w:rPr>
          <w:rFonts w:ascii="Times New Roman" w:hAnsi="Times New Roman"/>
          <w:sz w:val="24"/>
          <w:szCs w:val="24"/>
        </w:rPr>
        <w:t xml:space="preserve">mierzony stopą </w:t>
      </w:r>
      <w:proofErr w:type="spellStart"/>
      <w:r w:rsidR="00F15FC5">
        <w:rPr>
          <w:rFonts w:ascii="Times New Roman" w:hAnsi="Times New Roman"/>
          <w:sz w:val="24"/>
          <w:szCs w:val="24"/>
        </w:rPr>
        <w:t>cytowań</w:t>
      </w:r>
      <w:proofErr w:type="spellEnd"/>
      <w:r w:rsidR="00F15FC5">
        <w:rPr>
          <w:rFonts w:ascii="Times New Roman" w:hAnsi="Times New Roman"/>
          <w:sz w:val="24"/>
          <w:szCs w:val="24"/>
        </w:rPr>
        <w:t xml:space="preserve"> wynalazków akademickich ujętych w aplikacjach patentowych przedsiębiorstw, </w:t>
      </w:r>
      <w:r w:rsidR="004D4F73">
        <w:rPr>
          <w:rFonts w:ascii="Times New Roman" w:hAnsi="Times New Roman"/>
          <w:sz w:val="24"/>
          <w:szCs w:val="24"/>
        </w:rPr>
        <w:t>wyniósł niespełna 1,6%.</w:t>
      </w:r>
    </w:p>
    <w:p w:rsidR="00F15FC5" w:rsidRDefault="00F15FC5" w:rsidP="008C4976">
      <w:pPr>
        <w:spacing w:line="360" w:lineRule="auto"/>
        <w:jc w:val="both"/>
        <w:rPr>
          <w:rFonts w:ascii="Times New Roman" w:hAnsi="Times New Roman"/>
          <w:sz w:val="24"/>
          <w:szCs w:val="24"/>
        </w:rPr>
      </w:pPr>
      <w:r>
        <w:rPr>
          <w:rFonts w:ascii="Times New Roman" w:hAnsi="Times New Roman"/>
          <w:sz w:val="24"/>
          <w:szCs w:val="24"/>
        </w:rPr>
        <w:tab/>
      </w:r>
    </w:p>
    <w:p w:rsidR="005A790B" w:rsidRPr="00636828" w:rsidRDefault="005A790B" w:rsidP="005A790B">
      <w:pPr>
        <w:spacing w:line="360" w:lineRule="auto"/>
        <w:jc w:val="both"/>
        <w:rPr>
          <w:rFonts w:ascii="Times New Roman" w:hAnsi="Times New Roman"/>
          <w:b/>
          <w:sz w:val="24"/>
          <w:szCs w:val="24"/>
        </w:rPr>
      </w:pPr>
      <w:r w:rsidRPr="00636828">
        <w:rPr>
          <w:rFonts w:ascii="Times New Roman" w:hAnsi="Times New Roman"/>
          <w:b/>
          <w:sz w:val="24"/>
          <w:szCs w:val="24"/>
        </w:rPr>
        <w:t>Bibliografia:</w:t>
      </w:r>
    </w:p>
    <w:p w:rsidR="00923F5D" w:rsidRPr="00636828" w:rsidRDefault="00923F5D" w:rsidP="000D46B4">
      <w:pPr>
        <w:spacing w:line="360" w:lineRule="auto"/>
        <w:jc w:val="both"/>
        <w:rPr>
          <w:rFonts w:ascii="Times New Roman" w:hAnsi="Times New Roman"/>
          <w:sz w:val="24"/>
          <w:szCs w:val="24"/>
          <w:lang w:val="en-US"/>
        </w:rPr>
      </w:pPr>
      <w:proofErr w:type="spellStart"/>
      <w:r w:rsidRPr="00636828">
        <w:rPr>
          <w:rFonts w:ascii="Times New Roman" w:hAnsi="Times New Roman"/>
          <w:sz w:val="24"/>
          <w:szCs w:val="24"/>
          <w:lang w:val="en-US"/>
        </w:rPr>
        <w:t>Azoulay</w:t>
      </w:r>
      <w:proofErr w:type="spellEnd"/>
      <w:r w:rsidRPr="00636828">
        <w:rPr>
          <w:rFonts w:ascii="Times New Roman" w:hAnsi="Times New Roman"/>
          <w:sz w:val="24"/>
          <w:szCs w:val="24"/>
          <w:lang w:val="en-US"/>
        </w:rPr>
        <w:t xml:space="preserve"> P., Graff </w:t>
      </w:r>
      <w:proofErr w:type="spellStart"/>
      <w:r w:rsidRPr="00636828">
        <w:rPr>
          <w:rFonts w:ascii="Times New Roman" w:hAnsi="Times New Roman"/>
          <w:sz w:val="24"/>
          <w:szCs w:val="24"/>
          <w:lang w:val="en-US"/>
        </w:rPr>
        <w:t>Zivin</w:t>
      </w:r>
      <w:proofErr w:type="spellEnd"/>
      <w:r w:rsidRPr="00636828">
        <w:rPr>
          <w:rFonts w:ascii="Times New Roman" w:hAnsi="Times New Roman"/>
          <w:sz w:val="24"/>
          <w:szCs w:val="24"/>
          <w:lang w:val="en-US"/>
        </w:rPr>
        <w:t xml:space="preserve"> J.S., </w:t>
      </w:r>
      <w:proofErr w:type="spellStart"/>
      <w:r w:rsidRPr="00636828">
        <w:rPr>
          <w:rFonts w:ascii="Times New Roman" w:hAnsi="Times New Roman"/>
          <w:sz w:val="24"/>
          <w:szCs w:val="24"/>
          <w:lang w:val="en-US"/>
        </w:rPr>
        <w:t>Sampat</w:t>
      </w:r>
      <w:proofErr w:type="spellEnd"/>
      <w:r w:rsidRPr="00636828">
        <w:rPr>
          <w:rFonts w:ascii="Times New Roman" w:hAnsi="Times New Roman"/>
          <w:sz w:val="24"/>
          <w:szCs w:val="24"/>
          <w:lang w:val="en-US"/>
        </w:rPr>
        <w:t xml:space="preserve"> B.N.</w:t>
      </w:r>
      <w:r>
        <w:rPr>
          <w:rFonts w:ascii="Times New Roman" w:hAnsi="Times New Roman"/>
          <w:sz w:val="24"/>
          <w:szCs w:val="24"/>
          <w:lang w:val="en-US"/>
        </w:rPr>
        <w:t>, 2011.</w:t>
      </w:r>
      <w:r w:rsidRPr="00636828">
        <w:rPr>
          <w:rFonts w:ascii="Times New Roman" w:hAnsi="Times New Roman"/>
          <w:sz w:val="24"/>
          <w:szCs w:val="24"/>
          <w:lang w:val="en-US"/>
        </w:rPr>
        <w:t xml:space="preserve"> </w:t>
      </w:r>
      <w:r w:rsidRPr="007C0F2B">
        <w:rPr>
          <w:rFonts w:ascii="Times New Roman" w:hAnsi="Times New Roman"/>
          <w:sz w:val="24"/>
          <w:szCs w:val="24"/>
        </w:rPr>
        <w:t xml:space="preserve">The </w:t>
      </w:r>
      <w:proofErr w:type="spellStart"/>
      <w:r>
        <w:rPr>
          <w:rFonts w:ascii="Times New Roman" w:hAnsi="Times New Roman"/>
          <w:sz w:val="24"/>
          <w:szCs w:val="24"/>
        </w:rPr>
        <w:t>D</w:t>
      </w:r>
      <w:r w:rsidRPr="007C0F2B">
        <w:rPr>
          <w:rFonts w:ascii="Times New Roman" w:hAnsi="Times New Roman"/>
          <w:sz w:val="24"/>
          <w:szCs w:val="24"/>
        </w:rPr>
        <w:t>iffusion</w:t>
      </w:r>
      <w:proofErr w:type="spellEnd"/>
      <w:r w:rsidRPr="007C0F2B">
        <w:rPr>
          <w:rFonts w:ascii="Times New Roman" w:hAnsi="Times New Roman"/>
          <w:sz w:val="24"/>
          <w:szCs w:val="24"/>
        </w:rPr>
        <w:t xml:space="preserve"> of </w:t>
      </w:r>
      <w:proofErr w:type="spellStart"/>
      <w:r>
        <w:rPr>
          <w:rFonts w:ascii="Times New Roman" w:hAnsi="Times New Roman"/>
          <w:sz w:val="24"/>
          <w:szCs w:val="24"/>
        </w:rPr>
        <w:t>S</w:t>
      </w:r>
      <w:r w:rsidRPr="007C0F2B">
        <w:rPr>
          <w:rFonts w:ascii="Times New Roman" w:hAnsi="Times New Roman"/>
          <w:sz w:val="24"/>
          <w:szCs w:val="24"/>
        </w:rPr>
        <w:t>cientific</w:t>
      </w:r>
      <w:proofErr w:type="spellEnd"/>
      <w:r w:rsidRPr="007C0F2B">
        <w:rPr>
          <w:rFonts w:ascii="Times New Roman" w:hAnsi="Times New Roman"/>
          <w:sz w:val="24"/>
          <w:szCs w:val="24"/>
        </w:rPr>
        <w:t xml:space="preserve"> </w:t>
      </w:r>
      <w:r>
        <w:rPr>
          <w:rFonts w:ascii="Times New Roman" w:hAnsi="Times New Roman"/>
          <w:sz w:val="24"/>
          <w:szCs w:val="24"/>
        </w:rPr>
        <w:t>K</w:t>
      </w:r>
      <w:r w:rsidRPr="007C0F2B">
        <w:rPr>
          <w:rFonts w:ascii="Times New Roman" w:hAnsi="Times New Roman"/>
          <w:sz w:val="24"/>
          <w:szCs w:val="24"/>
        </w:rPr>
        <w:t xml:space="preserve">nowledge </w:t>
      </w:r>
      <w:proofErr w:type="spellStart"/>
      <w:r>
        <w:rPr>
          <w:rFonts w:ascii="Times New Roman" w:hAnsi="Times New Roman"/>
          <w:sz w:val="24"/>
          <w:szCs w:val="24"/>
        </w:rPr>
        <w:t>A</w:t>
      </w:r>
      <w:r w:rsidRPr="007C0F2B">
        <w:rPr>
          <w:rFonts w:ascii="Times New Roman" w:hAnsi="Times New Roman"/>
          <w:sz w:val="24"/>
          <w:szCs w:val="24"/>
        </w:rPr>
        <w:t>cross</w:t>
      </w:r>
      <w:proofErr w:type="spellEnd"/>
      <w:r w:rsidRPr="007C0F2B">
        <w:rPr>
          <w:rFonts w:ascii="Times New Roman" w:hAnsi="Times New Roman"/>
          <w:sz w:val="24"/>
          <w:szCs w:val="24"/>
        </w:rPr>
        <w:t xml:space="preserve"> </w:t>
      </w:r>
      <w:r>
        <w:rPr>
          <w:rFonts w:ascii="Times New Roman" w:hAnsi="Times New Roman"/>
          <w:sz w:val="24"/>
          <w:szCs w:val="24"/>
        </w:rPr>
        <w:t>T</w:t>
      </w:r>
      <w:r w:rsidRPr="007C0F2B">
        <w:rPr>
          <w:rFonts w:ascii="Times New Roman" w:hAnsi="Times New Roman"/>
          <w:sz w:val="24"/>
          <w:szCs w:val="24"/>
        </w:rPr>
        <w:t xml:space="preserve">ime and </w:t>
      </w:r>
      <w:r>
        <w:rPr>
          <w:rFonts w:ascii="Times New Roman" w:hAnsi="Times New Roman"/>
          <w:sz w:val="24"/>
          <w:szCs w:val="24"/>
        </w:rPr>
        <w:t>S</w:t>
      </w:r>
      <w:r w:rsidRPr="007C0F2B">
        <w:rPr>
          <w:rFonts w:ascii="Times New Roman" w:hAnsi="Times New Roman"/>
          <w:sz w:val="24"/>
          <w:szCs w:val="24"/>
        </w:rPr>
        <w:t xml:space="preserve">pace: </w:t>
      </w:r>
      <w:proofErr w:type="spellStart"/>
      <w:r>
        <w:rPr>
          <w:rFonts w:ascii="Times New Roman" w:hAnsi="Times New Roman"/>
          <w:sz w:val="24"/>
          <w:szCs w:val="24"/>
        </w:rPr>
        <w:t>E</w:t>
      </w:r>
      <w:r w:rsidRPr="007C0F2B">
        <w:rPr>
          <w:rFonts w:ascii="Times New Roman" w:hAnsi="Times New Roman"/>
          <w:sz w:val="24"/>
          <w:szCs w:val="24"/>
        </w:rPr>
        <w:t>vidence</w:t>
      </w:r>
      <w:proofErr w:type="spellEnd"/>
      <w:r w:rsidRPr="007C0F2B">
        <w:rPr>
          <w:rFonts w:ascii="Times New Roman" w:hAnsi="Times New Roman"/>
          <w:sz w:val="24"/>
          <w:szCs w:val="24"/>
        </w:rPr>
        <w:t xml:space="preserve"> from </w:t>
      </w:r>
      <w:proofErr w:type="spellStart"/>
      <w:r>
        <w:rPr>
          <w:rFonts w:ascii="Times New Roman" w:hAnsi="Times New Roman"/>
          <w:sz w:val="24"/>
          <w:szCs w:val="24"/>
        </w:rPr>
        <w:t>P</w:t>
      </w:r>
      <w:r w:rsidRPr="007C0F2B">
        <w:rPr>
          <w:rFonts w:ascii="Times New Roman" w:hAnsi="Times New Roman"/>
          <w:sz w:val="24"/>
          <w:szCs w:val="24"/>
        </w:rPr>
        <w:t>roffesional</w:t>
      </w:r>
      <w:proofErr w:type="spellEnd"/>
      <w:r w:rsidRPr="007C0F2B">
        <w:rPr>
          <w:rFonts w:ascii="Times New Roman" w:hAnsi="Times New Roman"/>
          <w:sz w:val="24"/>
          <w:szCs w:val="24"/>
        </w:rPr>
        <w:t xml:space="preserve"> </w:t>
      </w:r>
      <w:proofErr w:type="spellStart"/>
      <w:r>
        <w:rPr>
          <w:rFonts w:ascii="Times New Roman" w:hAnsi="Times New Roman"/>
          <w:sz w:val="24"/>
          <w:szCs w:val="24"/>
        </w:rPr>
        <w:t>T</w:t>
      </w:r>
      <w:r w:rsidRPr="007C0F2B">
        <w:rPr>
          <w:rFonts w:ascii="Times New Roman" w:hAnsi="Times New Roman"/>
          <w:sz w:val="24"/>
          <w:szCs w:val="24"/>
        </w:rPr>
        <w:t>ransitions</w:t>
      </w:r>
      <w:proofErr w:type="spellEnd"/>
      <w:r w:rsidRPr="007C0F2B">
        <w:rPr>
          <w:rFonts w:ascii="Times New Roman" w:hAnsi="Times New Roman"/>
          <w:sz w:val="24"/>
          <w:szCs w:val="24"/>
        </w:rPr>
        <w:t xml:space="preserve"> for the </w:t>
      </w:r>
      <w:proofErr w:type="spellStart"/>
      <w:r>
        <w:rPr>
          <w:rFonts w:ascii="Times New Roman" w:hAnsi="Times New Roman"/>
          <w:sz w:val="24"/>
          <w:szCs w:val="24"/>
        </w:rPr>
        <w:t>S</w:t>
      </w:r>
      <w:r w:rsidRPr="007C0F2B">
        <w:rPr>
          <w:rFonts w:ascii="Times New Roman" w:hAnsi="Times New Roman"/>
          <w:sz w:val="24"/>
          <w:szCs w:val="24"/>
        </w:rPr>
        <w:t>uperstars</w:t>
      </w:r>
      <w:proofErr w:type="spellEnd"/>
      <w:r w:rsidRPr="007C0F2B">
        <w:rPr>
          <w:rFonts w:ascii="Times New Roman" w:hAnsi="Times New Roman"/>
          <w:sz w:val="24"/>
          <w:szCs w:val="24"/>
        </w:rPr>
        <w:t xml:space="preserve"> of </w:t>
      </w:r>
      <w:proofErr w:type="spellStart"/>
      <w:r>
        <w:rPr>
          <w:rFonts w:ascii="Times New Roman" w:hAnsi="Times New Roman"/>
          <w:sz w:val="24"/>
          <w:szCs w:val="24"/>
        </w:rPr>
        <w:t>M</w:t>
      </w:r>
      <w:r w:rsidRPr="007C0F2B">
        <w:rPr>
          <w:rFonts w:ascii="Times New Roman" w:hAnsi="Times New Roman"/>
          <w:sz w:val="24"/>
          <w:szCs w:val="24"/>
        </w:rPr>
        <w:t>edicine</w:t>
      </w:r>
      <w:proofErr w:type="spellEnd"/>
      <w:r w:rsidRPr="00636828">
        <w:rPr>
          <w:rFonts w:ascii="Times New Roman" w:hAnsi="Times New Roman"/>
          <w:i/>
          <w:sz w:val="24"/>
          <w:szCs w:val="24"/>
        </w:rPr>
        <w:t>,</w:t>
      </w:r>
      <w:r w:rsidRPr="00636828">
        <w:rPr>
          <w:rFonts w:ascii="Times New Roman" w:hAnsi="Times New Roman"/>
          <w:sz w:val="24"/>
          <w:szCs w:val="24"/>
          <w:lang w:val="en-US"/>
        </w:rPr>
        <w:t xml:space="preserve"> </w:t>
      </w:r>
      <w:r w:rsidRPr="00E01863">
        <w:rPr>
          <w:rFonts w:ascii="Times New Roman" w:hAnsi="Times New Roman"/>
          <w:i/>
          <w:sz w:val="24"/>
          <w:szCs w:val="24"/>
          <w:lang w:val="en-US"/>
        </w:rPr>
        <w:t>NBER Working Paper Series</w:t>
      </w:r>
      <w:r w:rsidRPr="00636828">
        <w:rPr>
          <w:rFonts w:ascii="Times New Roman" w:hAnsi="Times New Roman"/>
          <w:sz w:val="24"/>
          <w:szCs w:val="24"/>
          <w:lang w:val="en-US"/>
        </w:rPr>
        <w:t xml:space="preserve">, </w:t>
      </w:r>
      <w:r>
        <w:rPr>
          <w:rFonts w:ascii="Times New Roman" w:hAnsi="Times New Roman"/>
          <w:sz w:val="24"/>
          <w:szCs w:val="24"/>
          <w:lang w:val="en-US"/>
        </w:rPr>
        <w:t>No.</w:t>
      </w:r>
      <w:r w:rsidRPr="00636828">
        <w:rPr>
          <w:rFonts w:ascii="Times New Roman" w:hAnsi="Times New Roman"/>
          <w:sz w:val="24"/>
          <w:szCs w:val="24"/>
          <w:lang w:val="en-US"/>
        </w:rPr>
        <w:t xml:space="preserve"> 16683.</w:t>
      </w:r>
    </w:p>
    <w:p w:rsidR="00923F5D" w:rsidRPr="00636828" w:rsidRDefault="00923F5D" w:rsidP="000D46B4">
      <w:pPr>
        <w:spacing w:line="360" w:lineRule="auto"/>
        <w:jc w:val="both"/>
        <w:rPr>
          <w:rFonts w:ascii="Times New Roman" w:hAnsi="Times New Roman" w:cs="Times New Roman"/>
          <w:sz w:val="24"/>
          <w:szCs w:val="24"/>
        </w:rPr>
      </w:pPr>
      <w:proofErr w:type="spellStart"/>
      <w:r w:rsidRPr="00636828">
        <w:rPr>
          <w:rFonts w:ascii="Times New Roman" w:hAnsi="Times New Roman" w:cs="Times New Roman"/>
          <w:sz w:val="24"/>
          <w:szCs w:val="24"/>
        </w:rPr>
        <w:t>Casper</w:t>
      </w:r>
      <w:proofErr w:type="spellEnd"/>
      <w:r w:rsidRPr="00636828">
        <w:rPr>
          <w:rFonts w:ascii="Times New Roman" w:hAnsi="Times New Roman" w:cs="Times New Roman"/>
          <w:sz w:val="24"/>
          <w:szCs w:val="24"/>
        </w:rPr>
        <w:t xml:space="preserve"> S., 2013</w:t>
      </w:r>
      <w:r>
        <w:rPr>
          <w:rFonts w:ascii="Times New Roman" w:hAnsi="Times New Roman" w:cs="Times New Roman"/>
          <w:sz w:val="24"/>
          <w:szCs w:val="24"/>
        </w:rPr>
        <w:t>.</w:t>
      </w:r>
      <w:r w:rsidRPr="00636828">
        <w:rPr>
          <w:rFonts w:ascii="Times New Roman" w:hAnsi="Times New Roman" w:cs="Times New Roman"/>
          <w:sz w:val="24"/>
          <w:szCs w:val="24"/>
        </w:rPr>
        <w:t xml:space="preserve"> The </w:t>
      </w:r>
      <w:proofErr w:type="spellStart"/>
      <w:r>
        <w:rPr>
          <w:rFonts w:ascii="Times New Roman" w:hAnsi="Times New Roman" w:cs="Times New Roman"/>
          <w:sz w:val="24"/>
          <w:szCs w:val="24"/>
        </w:rPr>
        <w:t>S</w:t>
      </w:r>
      <w:r w:rsidRPr="00636828">
        <w:rPr>
          <w:rFonts w:ascii="Times New Roman" w:hAnsi="Times New Roman" w:cs="Times New Roman"/>
          <w:sz w:val="24"/>
          <w:szCs w:val="24"/>
        </w:rPr>
        <w:t>pill-over</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636828">
        <w:rPr>
          <w:rFonts w:ascii="Times New Roman" w:hAnsi="Times New Roman" w:cs="Times New Roman"/>
          <w:sz w:val="24"/>
          <w:szCs w:val="24"/>
        </w:rPr>
        <w:t>heory</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636828">
        <w:rPr>
          <w:rFonts w:ascii="Times New Roman" w:hAnsi="Times New Roman" w:cs="Times New Roman"/>
          <w:sz w:val="24"/>
          <w:szCs w:val="24"/>
        </w:rPr>
        <w:t>eversed</w:t>
      </w:r>
      <w:proofErr w:type="spellEnd"/>
      <w:r w:rsidRPr="00636828">
        <w:rPr>
          <w:rFonts w:ascii="Times New Roman" w:hAnsi="Times New Roman" w:cs="Times New Roman"/>
          <w:sz w:val="24"/>
          <w:szCs w:val="24"/>
        </w:rPr>
        <w:t xml:space="preserve">: The </w:t>
      </w:r>
      <w:proofErr w:type="spellStart"/>
      <w:r w:rsidRPr="00636828">
        <w:rPr>
          <w:rFonts w:ascii="Times New Roman" w:hAnsi="Times New Roman" w:cs="Times New Roman"/>
          <w:sz w:val="24"/>
          <w:szCs w:val="24"/>
        </w:rPr>
        <w:t>Impact</w:t>
      </w:r>
      <w:proofErr w:type="spellEnd"/>
      <w:r w:rsidRPr="00636828">
        <w:rPr>
          <w:rFonts w:ascii="Times New Roman" w:hAnsi="Times New Roman" w:cs="Times New Roman"/>
          <w:sz w:val="24"/>
          <w:szCs w:val="24"/>
        </w:rPr>
        <w:t xml:space="preserve"> of </w:t>
      </w:r>
      <w:proofErr w:type="spellStart"/>
      <w:r w:rsidRPr="00636828">
        <w:rPr>
          <w:rFonts w:ascii="Times New Roman" w:hAnsi="Times New Roman" w:cs="Times New Roman"/>
          <w:sz w:val="24"/>
          <w:szCs w:val="24"/>
        </w:rPr>
        <w:t>Regional</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Economies</w:t>
      </w:r>
      <w:proofErr w:type="spellEnd"/>
      <w:r w:rsidRPr="00636828">
        <w:rPr>
          <w:rFonts w:ascii="Times New Roman" w:hAnsi="Times New Roman" w:cs="Times New Roman"/>
          <w:sz w:val="24"/>
          <w:szCs w:val="24"/>
        </w:rPr>
        <w:t xml:space="preserve"> on the </w:t>
      </w:r>
      <w:proofErr w:type="spellStart"/>
      <w:r w:rsidRPr="00636828">
        <w:rPr>
          <w:rFonts w:ascii="Times New Roman" w:hAnsi="Times New Roman" w:cs="Times New Roman"/>
          <w:sz w:val="24"/>
          <w:szCs w:val="24"/>
        </w:rPr>
        <w:t>Commercialization</w:t>
      </w:r>
      <w:proofErr w:type="spellEnd"/>
      <w:r w:rsidRPr="00636828">
        <w:rPr>
          <w:rFonts w:ascii="Times New Roman" w:hAnsi="Times New Roman" w:cs="Times New Roman"/>
          <w:sz w:val="24"/>
          <w:szCs w:val="24"/>
        </w:rPr>
        <w:t xml:space="preserve"> of University Science, </w:t>
      </w:r>
      <w:proofErr w:type="spellStart"/>
      <w:r w:rsidRPr="00636828">
        <w:rPr>
          <w:rFonts w:ascii="Times New Roman" w:hAnsi="Times New Roman" w:cs="Times New Roman"/>
          <w:i/>
          <w:sz w:val="24"/>
          <w:szCs w:val="24"/>
        </w:rPr>
        <w:t>Research</w:t>
      </w:r>
      <w:proofErr w:type="spellEnd"/>
      <w:r w:rsidRPr="00636828">
        <w:rPr>
          <w:rFonts w:ascii="Times New Roman" w:hAnsi="Times New Roman" w:cs="Times New Roman"/>
          <w:i/>
          <w:sz w:val="24"/>
          <w:szCs w:val="24"/>
        </w:rPr>
        <w:t xml:space="preserve"> Policy</w:t>
      </w:r>
      <w:r w:rsidRPr="00636828">
        <w:rPr>
          <w:rFonts w:ascii="Times New Roman" w:hAnsi="Times New Roman" w:cs="Times New Roman"/>
          <w:sz w:val="24"/>
          <w:szCs w:val="24"/>
        </w:rPr>
        <w:t xml:space="preserve">, Vol. 42, </w:t>
      </w:r>
      <w:r>
        <w:rPr>
          <w:rFonts w:ascii="Times New Roman" w:hAnsi="Times New Roman" w:cs="Times New Roman"/>
          <w:sz w:val="24"/>
          <w:szCs w:val="24"/>
        </w:rPr>
        <w:t>pp</w:t>
      </w:r>
      <w:r w:rsidRPr="00636828">
        <w:rPr>
          <w:rFonts w:ascii="Times New Roman" w:hAnsi="Times New Roman" w:cs="Times New Roman"/>
          <w:sz w:val="24"/>
          <w:szCs w:val="24"/>
        </w:rPr>
        <w:t>. 1313-1324.</w:t>
      </w:r>
    </w:p>
    <w:p w:rsidR="00923F5D" w:rsidRPr="00636828" w:rsidRDefault="00923F5D" w:rsidP="000D46B4">
      <w:pPr>
        <w:spacing w:line="360" w:lineRule="auto"/>
        <w:jc w:val="both"/>
        <w:rPr>
          <w:rFonts w:ascii="Times New Roman" w:hAnsi="Times New Roman"/>
          <w:sz w:val="24"/>
          <w:szCs w:val="24"/>
          <w:lang w:val="en-US"/>
        </w:rPr>
      </w:pPr>
      <w:r w:rsidRPr="00636828">
        <w:rPr>
          <w:rFonts w:ascii="Times New Roman" w:hAnsi="Times New Roman"/>
          <w:sz w:val="24"/>
          <w:szCs w:val="24"/>
          <w:lang w:val="en-US"/>
        </w:rPr>
        <w:t>Cohen W.M., Nelson R.R., Walsh J.P.</w:t>
      </w:r>
      <w:r>
        <w:rPr>
          <w:rFonts w:ascii="Times New Roman" w:hAnsi="Times New Roman"/>
          <w:sz w:val="24"/>
          <w:szCs w:val="24"/>
          <w:lang w:val="en-US"/>
        </w:rPr>
        <w:t>, 2002.</w:t>
      </w:r>
      <w:r w:rsidRPr="00636828">
        <w:rPr>
          <w:rFonts w:ascii="Times New Roman" w:hAnsi="Times New Roman"/>
          <w:sz w:val="24"/>
          <w:szCs w:val="24"/>
          <w:lang w:val="en-US"/>
        </w:rPr>
        <w:t xml:space="preserve"> </w:t>
      </w:r>
      <w:r w:rsidRPr="00E01863">
        <w:rPr>
          <w:rFonts w:ascii="Times New Roman" w:hAnsi="Times New Roman"/>
          <w:sz w:val="24"/>
          <w:szCs w:val="24"/>
          <w:lang w:val="en-US"/>
        </w:rPr>
        <w:t xml:space="preserve">Links and </w:t>
      </w:r>
      <w:r>
        <w:rPr>
          <w:rFonts w:ascii="Times New Roman" w:hAnsi="Times New Roman"/>
          <w:sz w:val="24"/>
          <w:szCs w:val="24"/>
          <w:lang w:val="en-US"/>
        </w:rPr>
        <w:t>I</w:t>
      </w:r>
      <w:r w:rsidRPr="00E01863">
        <w:rPr>
          <w:rFonts w:ascii="Times New Roman" w:hAnsi="Times New Roman"/>
          <w:sz w:val="24"/>
          <w:szCs w:val="24"/>
          <w:lang w:val="en-US"/>
        </w:rPr>
        <w:t xml:space="preserve">mpacts: </w:t>
      </w:r>
      <w:r>
        <w:rPr>
          <w:rFonts w:ascii="Times New Roman" w:hAnsi="Times New Roman"/>
          <w:sz w:val="24"/>
          <w:szCs w:val="24"/>
          <w:lang w:val="en-US"/>
        </w:rPr>
        <w:t>T</w:t>
      </w:r>
      <w:r w:rsidRPr="00E01863">
        <w:rPr>
          <w:rFonts w:ascii="Times New Roman" w:hAnsi="Times New Roman"/>
          <w:sz w:val="24"/>
          <w:szCs w:val="24"/>
          <w:lang w:val="en-US"/>
        </w:rPr>
        <w:t xml:space="preserve">he </w:t>
      </w:r>
      <w:r>
        <w:rPr>
          <w:rFonts w:ascii="Times New Roman" w:hAnsi="Times New Roman"/>
          <w:sz w:val="24"/>
          <w:szCs w:val="24"/>
          <w:lang w:val="en-US"/>
        </w:rPr>
        <w:t>I</w:t>
      </w:r>
      <w:r w:rsidRPr="00E01863">
        <w:rPr>
          <w:rFonts w:ascii="Times New Roman" w:hAnsi="Times New Roman"/>
          <w:sz w:val="24"/>
          <w:szCs w:val="24"/>
          <w:lang w:val="en-US"/>
        </w:rPr>
        <w:t xml:space="preserve">nfluence of </w:t>
      </w:r>
      <w:r>
        <w:rPr>
          <w:rFonts w:ascii="Times New Roman" w:hAnsi="Times New Roman"/>
          <w:sz w:val="24"/>
          <w:szCs w:val="24"/>
          <w:lang w:val="en-US"/>
        </w:rPr>
        <w:t>P</w:t>
      </w:r>
      <w:r w:rsidRPr="00E01863">
        <w:rPr>
          <w:rFonts w:ascii="Times New Roman" w:hAnsi="Times New Roman"/>
          <w:sz w:val="24"/>
          <w:szCs w:val="24"/>
          <w:lang w:val="en-US"/>
        </w:rPr>
        <w:t xml:space="preserve">ublic </w:t>
      </w:r>
      <w:r>
        <w:rPr>
          <w:rFonts w:ascii="Times New Roman" w:hAnsi="Times New Roman"/>
          <w:sz w:val="24"/>
          <w:szCs w:val="24"/>
          <w:lang w:val="en-US"/>
        </w:rPr>
        <w:t>R</w:t>
      </w:r>
      <w:r w:rsidRPr="00E01863">
        <w:rPr>
          <w:rFonts w:ascii="Times New Roman" w:hAnsi="Times New Roman"/>
          <w:sz w:val="24"/>
          <w:szCs w:val="24"/>
          <w:lang w:val="en-US"/>
        </w:rPr>
        <w:t xml:space="preserve">esearch on </w:t>
      </w:r>
      <w:r>
        <w:rPr>
          <w:rFonts w:ascii="Times New Roman" w:hAnsi="Times New Roman"/>
          <w:sz w:val="24"/>
          <w:szCs w:val="24"/>
          <w:lang w:val="en-US"/>
        </w:rPr>
        <w:t>I</w:t>
      </w:r>
      <w:r w:rsidRPr="00E01863">
        <w:rPr>
          <w:rFonts w:ascii="Times New Roman" w:hAnsi="Times New Roman"/>
          <w:sz w:val="24"/>
          <w:szCs w:val="24"/>
          <w:lang w:val="en-US"/>
        </w:rPr>
        <w:t>ndustrial R&amp;D</w:t>
      </w:r>
      <w:r w:rsidRPr="00636828">
        <w:rPr>
          <w:rFonts w:ascii="Times New Roman" w:hAnsi="Times New Roman"/>
          <w:sz w:val="24"/>
          <w:szCs w:val="24"/>
          <w:lang w:val="en-US"/>
        </w:rPr>
        <w:t xml:space="preserve">, </w:t>
      </w:r>
      <w:r w:rsidRPr="00E01863">
        <w:rPr>
          <w:rFonts w:ascii="Times New Roman" w:hAnsi="Times New Roman"/>
          <w:i/>
          <w:sz w:val="24"/>
          <w:szCs w:val="24"/>
          <w:lang w:val="en-US"/>
        </w:rPr>
        <w:t>Management Science</w:t>
      </w:r>
      <w:r w:rsidRPr="00636828">
        <w:rPr>
          <w:rFonts w:ascii="Times New Roman" w:hAnsi="Times New Roman"/>
          <w:sz w:val="24"/>
          <w:szCs w:val="24"/>
          <w:lang w:val="en-US"/>
        </w:rPr>
        <w:t>, Vol. 48, N</w:t>
      </w:r>
      <w:r>
        <w:rPr>
          <w:rFonts w:ascii="Times New Roman" w:hAnsi="Times New Roman"/>
          <w:sz w:val="24"/>
          <w:szCs w:val="24"/>
          <w:lang w:val="en-US"/>
        </w:rPr>
        <w:t>o.</w:t>
      </w:r>
      <w:r w:rsidRPr="00636828">
        <w:rPr>
          <w:rFonts w:ascii="Times New Roman" w:hAnsi="Times New Roman"/>
          <w:sz w:val="24"/>
          <w:szCs w:val="24"/>
          <w:lang w:val="en-US"/>
        </w:rPr>
        <w:t xml:space="preserve"> 1, </w:t>
      </w:r>
      <w:r>
        <w:rPr>
          <w:rFonts w:ascii="Times New Roman" w:hAnsi="Times New Roman"/>
          <w:sz w:val="24"/>
          <w:szCs w:val="24"/>
          <w:lang w:val="en-US"/>
        </w:rPr>
        <w:t>pp</w:t>
      </w:r>
      <w:r w:rsidRPr="00636828">
        <w:rPr>
          <w:rFonts w:ascii="Times New Roman" w:hAnsi="Times New Roman"/>
          <w:sz w:val="24"/>
          <w:szCs w:val="24"/>
          <w:lang w:val="en-US"/>
        </w:rPr>
        <w:t>. 1-23.</w:t>
      </w:r>
    </w:p>
    <w:p w:rsidR="00923F5D" w:rsidRPr="00636828" w:rsidRDefault="00923F5D" w:rsidP="000D46B4">
      <w:pPr>
        <w:spacing w:line="360" w:lineRule="auto"/>
        <w:jc w:val="both"/>
        <w:rPr>
          <w:rFonts w:ascii="Times New Roman" w:hAnsi="Times New Roman"/>
          <w:sz w:val="24"/>
          <w:szCs w:val="24"/>
          <w:lang w:val="en-US"/>
        </w:rPr>
      </w:pPr>
      <w:proofErr w:type="spellStart"/>
      <w:r w:rsidRPr="00636828">
        <w:rPr>
          <w:rFonts w:ascii="Times New Roman" w:hAnsi="Times New Roman"/>
          <w:sz w:val="24"/>
          <w:szCs w:val="24"/>
          <w:lang w:val="en-US"/>
        </w:rPr>
        <w:t>D’Este</w:t>
      </w:r>
      <w:proofErr w:type="spellEnd"/>
      <w:r w:rsidRPr="00636828">
        <w:rPr>
          <w:rFonts w:ascii="Times New Roman" w:hAnsi="Times New Roman"/>
          <w:sz w:val="24"/>
          <w:szCs w:val="24"/>
          <w:lang w:val="en-US"/>
        </w:rPr>
        <w:t xml:space="preserve"> P., </w:t>
      </w:r>
      <w:proofErr w:type="spellStart"/>
      <w:r w:rsidRPr="00636828">
        <w:rPr>
          <w:rFonts w:ascii="Times New Roman" w:hAnsi="Times New Roman"/>
          <w:sz w:val="24"/>
          <w:szCs w:val="24"/>
          <w:lang w:val="en-US"/>
        </w:rPr>
        <w:t>Perkmann</w:t>
      </w:r>
      <w:proofErr w:type="spellEnd"/>
      <w:r w:rsidRPr="00636828">
        <w:rPr>
          <w:rFonts w:ascii="Times New Roman" w:hAnsi="Times New Roman"/>
          <w:sz w:val="24"/>
          <w:szCs w:val="24"/>
          <w:lang w:val="en-US"/>
        </w:rPr>
        <w:t xml:space="preserve"> M.</w:t>
      </w:r>
      <w:r>
        <w:rPr>
          <w:rFonts w:ascii="Times New Roman" w:hAnsi="Times New Roman"/>
          <w:sz w:val="24"/>
          <w:szCs w:val="24"/>
          <w:lang w:val="en-US"/>
        </w:rPr>
        <w:t>,</w:t>
      </w:r>
      <w:r w:rsidRPr="00636828">
        <w:rPr>
          <w:rFonts w:ascii="Times New Roman" w:hAnsi="Times New Roman"/>
          <w:sz w:val="24"/>
          <w:szCs w:val="24"/>
          <w:lang w:val="en-US"/>
        </w:rPr>
        <w:t xml:space="preserve"> 2011</w:t>
      </w:r>
      <w:r>
        <w:rPr>
          <w:rFonts w:ascii="Times New Roman" w:hAnsi="Times New Roman"/>
          <w:sz w:val="24"/>
          <w:szCs w:val="24"/>
          <w:lang w:val="en-US"/>
        </w:rPr>
        <w:t>.</w:t>
      </w:r>
      <w:r w:rsidRPr="00636828">
        <w:rPr>
          <w:rFonts w:ascii="Times New Roman" w:hAnsi="Times New Roman"/>
          <w:i/>
          <w:sz w:val="24"/>
          <w:szCs w:val="24"/>
          <w:lang w:val="en-US"/>
        </w:rPr>
        <w:t xml:space="preserve"> </w:t>
      </w:r>
      <w:r w:rsidRPr="00F13766">
        <w:rPr>
          <w:rFonts w:ascii="Times New Roman" w:hAnsi="Times New Roman"/>
          <w:sz w:val="24"/>
          <w:szCs w:val="24"/>
          <w:lang w:val="en-US"/>
        </w:rPr>
        <w:t xml:space="preserve">Why do </w:t>
      </w:r>
      <w:r>
        <w:rPr>
          <w:rFonts w:ascii="Times New Roman" w:hAnsi="Times New Roman"/>
          <w:sz w:val="24"/>
          <w:szCs w:val="24"/>
          <w:lang w:val="en-US"/>
        </w:rPr>
        <w:t>A</w:t>
      </w:r>
      <w:r w:rsidRPr="00F13766">
        <w:rPr>
          <w:rFonts w:ascii="Times New Roman" w:hAnsi="Times New Roman"/>
          <w:sz w:val="24"/>
          <w:szCs w:val="24"/>
          <w:lang w:val="en-US"/>
        </w:rPr>
        <w:t xml:space="preserve">cademics </w:t>
      </w:r>
      <w:r>
        <w:rPr>
          <w:rFonts w:ascii="Times New Roman" w:hAnsi="Times New Roman"/>
          <w:sz w:val="24"/>
          <w:szCs w:val="24"/>
          <w:lang w:val="en-US"/>
        </w:rPr>
        <w:t>E</w:t>
      </w:r>
      <w:r w:rsidRPr="00F13766">
        <w:rPr>
          <w:rFonts w:ascii="Times New Roman" w:hAnsi="Times New Roman"/>
          <w:sz w:val="24"/>
          <w:szCs w:val="24"/>
          <w:lang w:val="en-US"/>
        </w:rPr>
        <w:t xml:space="preserve">ngage with </w:t>
      </w:r>
      <w:r>
        <w:rPr>
          <w:rFonts w:ascii="Times New Roman" w:hAnsi="Times New Roman"/>
          <w:sz w:val="24"/>
          <w:szCs w:val="24"/>
          <w:lang w:val="en-US"/>
        </w:rPr>
        <w:t>I</w:t>
      </w:r>
      <w:r w:rsidRPr="00F13766">
        <w:rPr>
          <w:rFonts w:ascii="Times New Roman" w:hAnsi="Times New Roman"/>
          <w:sz w:val="24"/>
          <w:szCs w:val="24"/>
          <w:lang w:val="en-US"/>
        </w:rPr>
        <w:t xml:space="preserve">ndustry? The </w:t>
      </w:r>
      <w:r>
        <w:rPr>
          <w:rFonts w:ascii="Times New Roman" w:hAnsi="Times New Roman"/>
          <w:sz w:val="24"/>
          <w:szCs w:val="24"/>
          <w:lang w:val="en-US"/>
        </w:rPr>
        <w:t>E</w:t>
      </w:r>
      <w:r w:rsidRPr="00F13766">
        <w:rPr>
          <w:rFonts w:ascii="Times New Roman" w:hAnsi="Times New Roman"/>
          <w:sz w:val="24"/>
          <w:szCs w:val="24"/>
          <w:lang w:val="en-US"/>
        </w:rPr>
        <w:t xml:space="preserve">ntrepreneurial </w:t>
      </w:r>
      <w:r>
        <w:rPr>
          <w:rFonts w:ascii="Times New Roman" w:hAnsi="Times New Roman"/>
          <w:sz w:val="24"/>
          <w:szCs w:val="24"/>
          <w:lang w:val="en-US"/>
        </w:rPr>
        <w:t>U</w:t>
      </w:r>
      <w:r w:rsidRPr="00F13766">
        <w:rPr>
          <w:rFonts w:ascii="Times New Roman" w:hAnsi="Times New Roman"/>
          <w:sz w:val="24"/>
          <w:szCs w:val="24"/>
          <w:lang w:val="en-US"/>
        </w:rPr>
        <w:t xml:space="preserve">niversity and </w:t>
      </w:r>
      <w:r>
        <w:rPr>
          <w:rFonts w:ascii="Times New Roman" w:hAnsi="Times New Roman"/>
          <w:sz w:val="24"/>
          <w:szCs w:val="24"/>
          <w:lang w:val="en-US"/>
        </w:rPr>
        <w:t>I</w:t>
      </w:r>
      <w:r w:rsidRPr="00F13766">
        <w:rPr>
          <w:rFonts w:ascii="Times New Roman" w:hAnsi="Times New Roman"/>
          <w:sz w:val="24"/>
          <w:szCs w:val="24"/>
          <w:lang w:val="en-US"/>
        </w:rPr>
        <w:t xml:space="preserve">ndividual </w:t>
      </w:r>
      <w:r>
        <w:rPr>
          <w:rFonts w:ascii="Times New Roman" w:hAnsi="Times New Roman"/>
          <w:sz w:val="24"/>
          <w:szCs w:val="24"/>
          <w:lang w:val="en-US"/>
        </w:rPr>
        <w:t>M</w:t>
      </w:r>
      <w:r w:rsidRPr="00F13766">
        <w:rPr>
          <w:rFonts w:ascii="Times New Roman" w:hAnsi="Times New Roman"/>
          <w:sz w:val="24"/>
          <w:szCs w:val="24"/>
          <w:lang w:val="en-US"/>
        </w:rPr>
        <w:t>otivations</w:t>
      </w:r>
      <w:r>
        <w:rPr>
          <w:rFonts w:ascii="Times New Roman" w:hAnsi="Times New Roman"/>
          <w:sz w:val="24"/>
          <w:szCs w:val="24"/>
          <w:lang w:val="en-US"/>
        </w:rPr>
        <w:t>,</w:t>
      </w:r>
      <w:r w:rsidRPr="00636828">
        <w:rPr>
          <w:rFonts w:ascii="Times New Roman" w:hAnsi="Times New Roman"/>
          <w:sz w:val="24"/>
          <w:szCs w:val="24"/>
          <w:lang w:val="en-US"/>
        </w:rPr>
        <w:t xml:space="preserve"> </w:t>
      </w:r>
      <w:r w:rsidRPr="00F13766">
        <w:rPr>
          <w:rFonts w:ascii="Times New Roman" w:hAnsi="Times New Roman"/>
          <w:i/>
          <w:sz w:val="24"/>
          <w:szCs w:val="24"/>
          <w:lang w:val="en-US"/>
        </w:rPr>
        <w:t>Journal of Technology Transfer</w:t>
      </w:r>
      <w:r w:rsidRPr="00636828">
        <w:rPr>
          <w:rFonts w:ascii="Times New Roman" w:hAnsi="Times New Roman"/>
          <w:sz w:val="24"/>
          <w:szCs w:val="24"/>
          <w:lang w:val="en-US"/>
        </w:rPr>
        <w:t xml:space="preserve">, Vol. 36, No. 3, </w:t>
      </w:r>
      <w:r>
        <w:rPr>
          <w:rFonts w:ascii="Times New Roman" w:hAnsi="Times New Roman"/>
          <w:sz w:val="24"/>
          <w:szCs w:val="24"/>
          <w:lang w:val="en-US"/>
        </w:rPr>
        <w:t>pp</w:t>
      </w:r>
      <w:r w:rsidRPr="00636828">
        <w:rPr>
          <w:rFonts w:ascii="Times New Roman" w:hAnsi="Times New Roman"/>
          <w:sz w:val="24"/>
          <w:szCs w:val="24"/>
          <w:lang w:val="en-US"/>
        </w:rPr>
        <w:t>. 316-339.</w:t>
      </w:r>
    </w:p>
    <w:p w:rsidR="00923F5D" w:rsidRPr="00636828" w:rsidRDefault="00923F5D" w:rsidP="000D46B4">
      <w:pPr>
        <w:spacing w:line="360" w:lineRule="auto"/>
        <w:jc w:val="both"/>
        <w:rPr>
          <w:rFonts w:ascii="Times New Roman" w:hAnsi="Times New Roman" w:cs="Times New Roman"/>
          <w:sz w:val="24"/>
          <w:szCs w:val="24"/>
        </w:rPr>
      </w:pPr>
      <w:r w:rsidRPr="00636828">
        <w:rPr>
          <w:rFonts w:ascii="Times New Roman" w:hAnsi="Times New Roman" w:cs="Times New Roman"/>
          <w:sz w:val="24"/>
          <w:szCs w:val="24"/>
        </w:rPr>
        <w:t xml:space="preserve">Grimm H.M., </w:t>
      </w:r>
      <w:proofErr w:type="spellStart"/>
      <w:r w:rsidRPr="00636828">
        <w:rPr>
          <w:rFonts w:ascii="Times New Roman" w:hAnsi="Times New Roman" w:cs="Times New Roman"/>
          <w:sz w:val="24"/>
          <w:szCs w:val="24"/>
        </w:rPr>
        <w:t>Jaenicke</w:t>
      </w:r>
      <w:proofErr w:type="spellEnd"/>
      <w:r w:rsidRPr="00636828">
        <w:rPr>
          <w:rFonts w:ascii="Times New Roman" w:hAnsi="Times New Roman" w:cs="Times New Roman"/>
          <w:sz w:val="24"/>
          <w:szCs w:val="24"/>
        </w:rPr>
        <w:t xml:space="preserve"> J., 2012, </w:t>
      </w:r>
      <w:proofErr w:type="spellStart"/>
      <w:r w:rsidRPr="00636828">
        <w:rPr>
          <w:rFonts w:ascii="Times New Roman" w:hAnsi="Times New Roman" w:cs="Times New Roman"/>
          <w:sz w:val="24"/>
          <w:szCs w:val="24"/>
        </w:rPr>
        <w:t>What</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36828">
        <w:rPr>
          <w:rFonts w:ascii="Times New Roman" w:hAnsi="Times New Roman" w:cs="Times New Roman"/>
          <w:sz w:val="24"/>
          <w:szCs w:val="24"/>
        </w:rPr>
        <w:t>rives</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36828">
        <w:rPr>
          <w:rFonts w:ascii="Times New Roman" w:hAnsi="Times New Roman" w:cs="Times New Roman"/>
          <w:sz w:val="24"/>
          <w:szCs w:val="24"/>
        </w:rPr>
        <w:t>atenting</w:t>
      </w:r>
      <w:proofErr w:type="spellEnd"/>
      <w:r w:rsidRPr="00636828">
        <w:rPr>
          <w:rFonts w:ascii="Times New Roman" w:hAnsi="Times New Roman" w:cs="Times New Roman"/>
          <w:sz w:val="24"/>
          <w:szCs w:val="24"/>
        </w:rPr>
        <w:t xml:space="preserve"> and </w:t>
      </w:r>
      <w:proofErr w:type="spellStart"/>
      <w:r>
        <w:rPr>
          <w:rFonts w:ascii="Times New Roman" w:hAnsi="Times New Roman" w:cs="Times New Roman"/>
          <w:sz w:val="24"/>
          <w:szCs w:val="24"/>
        </w:rPr>
        <w:t>C</w:t>
      </w:r>
      <w:r w:rsidRPr="00636828">
        <w:rPr>
          <w:rFonts w:ascii="Times New Roman" w:hAnsi="Times New Roman" w:cs="Times New Roman"/>
          <w:sz w:val="24"/>
          <w:szCs w:val="24"/>
        </w:rPr>
        <w:t>ommerzialisation</w:t>
      </w:r>
      <w:proofErr w:type="spellEnd"/>
      <w:r w:rsidRPr="00636828">
        <w:rPr>
          <w:rFonts w:ascii="Times New Roman" w:hAnsi="Times New Roman" w:cs="Times New Roman"/>
          <w:sz w:val="24"/>
          <w:szCs w:val="24"/>
        </w:rPr>
        <w:t xml:space="preserve"> </w:t>
      </w:r>
      <w:r>
        <w:rPr>
          <w:rFonts w:ascii="Times New Roman" w:hAnsi="Times New Roman" w:cs="Times New Roman"/>
          <w:sz w:val="24"/>
          <w:szCs w:val="24"/>
        </w:rPr>
        <w:t>A</w:t>
      </w:r>
      <w:r w:rsidRPr="00636828">
        <w:rPr>
          <w:rFonts w:ascii="Times New Roman" w:hAnsi="Times New Roman" w:cs="Times New Roman"/>
          <w:sz w:val="24"/>
          <w:szCs w:val="24"/>
        </w:rPr>
        <w:t xml:space="preserve">ctivity </w:t>
      </w:r>
      <w:proofErr w:type="spellStart"/>
      <w:r w:rsidRPr="00636828">
        <w:rPr>
          <w:rFonts w:ascii="Times New Roman" w:hAnsi="Times New Roman" w:cs="Times New Roman"/>
          <w:sz w:val="24"/>
          <w:szCs w:val="24"/>
        </w:rPr>
        <w:t>at</w:t>
      </w:r>
      <w:proofErr w:type="spellEnd"/>
      <w:r w:rsidRPr="00636828">
        <w:rPr>
          <w:rFonts w:ascii="Times New Roman" w:hAnsi="Times New Roman" w:cs="Times New Roman"/>
          <w:sz w:val="24"/>
          <w:szCs w:val="24"/>
        </w:rPr>
        <w:t xml:space="preserve"> East German </w:t>
      </w:r>
      <w:proofErr w:type="spellStart"/>
      <w:r w:rsidRPr="00636828">
        <w:rPr>
          <w:rFonts w:ascii="Times New Roman" w:hAnsi="Times New Roman" w:cs="Times New Roman"/>
          <w:sz w:val="24"/>
          <w:szCs w:val="24"/>
        </w:rPr>
        <w:t>Universities</w:t>
      </w:r>
      <w:proofErr w:type="spellEnd"/>
      <w:r w:rsidRPr="00636828">
        <w:rPr>
          <w:rFonts w:ascii="Times New Roman" w:hAnsi="Times New Roman" w:cs="Times New Roman"/>
          <w:sz w:val="24"/>
          <w:szCs w:val="24"/>
        </w:rPr>
        <w:t xml:space="preserve">? </w:t>
      </w:r>
      <w:r>
        <w:rPr>
          <w:rFonts w:ascii="Times New Roman" w:hAnsi="Times New Roman" w:cs="Times New Roman"/>
          <w:sz w:val="24"/>
          <w:szCs w:val="24"/>
        </w:rPr>
        <w:t>The</w:t>
      </w:r>
      <w:r w:rsidRPr="00636828">
        <w:rPr>
          <w:rFonts w:ascii="Times New Roman" w:hAnsi="Times New Roman" w:cs="Times New Roman"/>
          <w:sz w:val="24"/>
          <w:szCs w:val="24"/>
        </w:rPr>
        <w:t xml:space="preserve"> Role of New Public Policy, </w:t>
      </w:r>
      <w:proofErr w:type="spellStart"/>
      <w:r w:rsidRPr="00636828">
        <w:rPr>
          <w:rFonts w:ascii="Times New Roman" w:hAnsi="Times New Roman" w:cs="Times New Roman"/>
          <w:sz w:val="24"/>
          <w:szCs w:val="24"/>
        </w:rPr>
        <w:t>Institutional</w:t>
      </w:r>
      <w:proofErr w:type="spellEnd"/>
      <w:r w:rsidRPr="00636828">
        <w:rPr>
          <w:rFonts w:ascii="Times New Roman" w:hAnsi="Times New Roman" w:cs="Times New Roman"/>
          <w:sz w:val="24"/>
          <w:szCs w:val="24"/>
        </w:rPr>
        <w:t xml:space="preserve"> Environment and </w:t>
      </w:r>
      <w:proofErr w:type="spellStart"/>
      <w:r w:rsidRPr="00636828">
        <w:rPr>
          <w:rFonts w:ascii="Times New Roman" w:hAnsi="Times New Roman" w:cs="Times New Roman"/>
          <w:sz w:val="24"/>
          <w:szCs w:val="24"/>
        </w:rPr>
        <w:t>Individual</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Prior</w:t>
      </w:r>
      <w:proofErr w:type="spellEnd"/>
      <w:r w:rsidRPr="00636828">
        <w:rPr>
          <w:rFonts w:ascii="Times New Roman" w:hAnsi="Times New Roman" w:cs="Times New Roman"/>
          <w:sz w:val="24"/>
          <w:szCs w:val="24"/>
        </w:rPr>
        <w:t xml:space="preserve"> Knowledge, </w:t>
      </w:r>
      <w:proofErr w:type="spellStart"/>
      <w:r w:rsidRPr="00636828">
        <w:rPr>
          <w:rFonts w:ascii="Times New Roman" w:hAnsi="Times New Roman" w:cs="Times New Roman"/>
          <w:i/>
          <w:sz w:val="24"/>
          <w:szCs w:val="24"/>
        </w:rPr>
        <w:t>Journal</w:t>
      </w:r>
      <w:proofErr w:type="spellEnd"/>
      <w:r w:rsidRPr="00636828">
        <w:rPr>
          <w:rFonts w:ascii="Times New Roman" w:hAnsi="Times New Roman" w:cs="Times New Roman"/>
          <w:i/>
          <w:sz w:val="24"/>
          <w:szCs w:val="24"/>
        </w:rPr>
        <w:t xml:space="preserve"> of Technology Transfer</w:t>
      </w:r>
      <w:r w:rsidRPr="00636828">
        <w:rPr>
          <w:rFonts w:ascii="Times New Roman" w:hAnsi="Times New Roman" w:cs="Times New Roman"/>
          <w:sz w:val="24"/>
          <w:szCs w:val="24"/>
        </w:rPr>
        <w:t xml:space="preserve">, Vol. 37, No. 4, </w:t>
      </w:r>
      <w:r>
        <w:rPr>
          <w:rFonts w:ascii="Times New Roman" w:hAnsi="Times New Roman" w:cs="Times New Roman"/>
          <w:sz w:val="24"/>
          <w:szCs w:val="24"/>
        </w:rPr>
        <w:t>pp</w:t>
      </w:r>
      <w:r w:rsidRPr="00636828">
        <w:rPr>
          <w:rFonts w:ascii="Times New Roman" w:hAnsi="Times New Roman" w:cs="Times New Roman"/>
          <w:sz w:val="24"/>
          <w:szCs w:val="24"/>
        </w:rPr>
        <w:t>. 454-477.</w:t>
      </w:r>
    </w:p>
    <w:p w:rsidR="00923F5D" w:rsidRPr="00636828" w:rsidRDefault="00923F5D" w:rsidP="000D46B4">
      <w:pPr>
        <w:spacing w:line="360" w:lineRule="auto"/>
        <w:rPr>
          <w:rFonts w:ascii="Times New Roman" w:hAnsi="Times New Roman"/>
          <w:sz w:val="24"/>
          <w:szCs w:val="24"/>
          <w:lang w:val="en-US"/>
        </w:rPr>
      </w:pPr>
      <w:r>
        <w:rPr>
          <w:rFonts w:ascii="Times New Roman" w:hAnsi="Times New Roman"/>
          <w:sz w:val="24"/>
          <w:szCs w:val="24"/>
        </w:rPr>
        <w:t xml:space="preserve">Guliński J., </w:t>
      </w:r>
      <w:r w:rsidRPr="00636828">
        <w:rPr>
          <w:rFonts w:ascii="Times New Roman" w:hAnsi="Times New Roman"/>
          <w:sz w:val="24"/>
          <w:szCs w:val="24"/>
        </w:rPr>
        <w:t>2008</w:t>
      </w:r>
      <w:r>
        <w:rPr>
          <w:rFonts w:ascii="Times New Roman" w:hAnsi="Times New Roman"/>
          <w:sz w:val="24"/>
          <w:szCs w:val="24"/>
        </w:rPr>
        <w:t>.</w:t>
      </w:r>
      <w:r w:rsidRPr="00636828">
        <w:rPr>
          <w:rFonts w:ascii="Times New Roman" w:hAnsi="Times New Roman"/>
          <w:sz w:val="24"/>
          <w:szCs w:val="24"/>
        </w:rPr>
        <w:t xml:space="preserve"> </w:t>
      </w:r>
      <w:r w:rsidRPr="00636828">
        <w:rPr>
          <w:rFonts w:ascii="Times New Roman" w:hAnsi="Times New Roman"/>
          <w:i/>
          <w:sz w:val="24"/>
          <w:szCs w:val="24"/>
        </w:rPr>
        <w:t>Transfer wyników prac badawczych z uczelni do przedsiębiorstw</w:t>
      </w:r>
      <w:r>
        <w:rPr>
          <w:rFonts w:ascii="Times New Roman" w:hAnsi="Times New Roman"/>
          <w:i/>
          <w:sz w:val="24"/>
          <w:szCs w:val="24"/>
        </w:rPr>
        <w:t>.</w:t>
      </w:r>
      <w:r w:rsidRPr="00636828">
        <w:rPr>
          <w:rFonts w:ascii="Times New Roman" w:hAnsi="Times New Roman"/>
          <w:sz w:val="24"/>
          <w:szCs w:val="24"/>
        </w:rPr>
        <w:t xml:space="preserve"> </w:t>
      </w:r>
      <w:r>
        <w:rPr>
          <w:rFonts w:ascii="Times New Roman" w:hAnsi="Times New Roman"/>
          <w:sz w:val="24"/>
          <w:szCs w:val="24"/>
        </w:rPr>
        <w:t>W</w:t>
      </w:r>
      <w:r w:rsidRPr="00636828">
        <w:rPr>
          <w:rFonts w:ascii="Times New Roman" w:hAnsi="Times New Roman"/>
          <w:sz w:val="24"/>
          <w:szCs w:val="24"/>
        </w:rPr>
        <w:t xml:space="preserve">: </w:t>
      </w:r>
      <w:r>
        <w:rPr>
          <w:rFonts w:ascii="Times New Roman" w:hAnsi="Times New Roman"/>
          <w:sz w:val="24"/>
          <w:szCs w:val="24"/>
        </w:rPr>
        <w:t xml:space="preserve">J. </w:t>
      </w:r>
      <w:r w:rsidRPr="00636828">
        <w:rPr>
          <w:rFonts w:ascii="Times New Roman" w:hAnsi="Times New Roman"/>
          <w:sz w:val="24"/>
          <w:szCs w:val="24"/>
        </w:rPr>
        <w:t xml:space="preserve">Koch red. </w:t>
      </w:r>
      <w:r w:rsidRPr="00636828">
        <w:rPr>
          <w:rFonts w:ascii="Times New Roman" w:hAnsi="Times New Roman"/>
          <w:i/>
          <w:sz w:val="24"/>
          <w:szCs w:val="24"/>
        </w:rPr>
        <w:t xml:space="preserve">Wzrost gospodarczy a innowacje. </w:t>
      </w:r>
      <w:proofErr w:type="spellStart"/>
      <w:r w:rsidRPr="00980629">
        <w:rPr>
          <w:rFonts w:ascii="Times New Roman" w:hAnsi="Times New Roman"/>
          <w:i/>
          <w:sz w:val="24"/>
          <w:szCs w:val="24"/>
          <w:lang w:val="en-US"/>
        </w:rPr>
        <w:t>Publikacja</w:t>
      </w:r>
      <w:proofErr w:type="spellEnd"/>
      <w:r w:rsidRPr="00980629">
        <w:rPr>
          <w:rFonts w:ascii="Times New Roman" w:hAnsi="Times New Roman"/>
          <w:i/>
          <w:sz w:val="24"/>
          <w:szCs w:val="24"/>
          <w:lang w:val="en-US"/>
        </w:rPr>
        <w:t xml:space="preserve"> </w:t>
      </w:r>
      <w:proofErr w:type="spellStart"/>
      <w:r w:rsidRPr="00980629">
        <w:rPr>
          <w:rFonts w:ascii="Times New Roman" w:hAnsi="Times New Roman"/>
          <w:i/>
          <w:sz w:val="24"/>
          <w:szCs w:val="24"/>
          <w:lang w:val="en-US"/>
        </w:rPr>
        <w:t>pokonferencyjna</w:t>
      </w:r>
      <w:proofErr w:type="spellEnd"/>
      <w:r w:rsidRPr="00636828">
        <w:rPr>
          <w:rFonts w:ascii="Times New Roman" w:hAnsi="Times New Roman"/>
          <w:sz w:val="24"/>
          <w:szCs w:val="24"/>
          <w:lang w:val="en-US"/>
        </w:rPr>
        <w:t xml:space="preserve">, </w:t>
      </w:r>
      <w:proofErr w:type="spellStart"/>
      <w:r>
        <w:rPr>
          <w:rFonts w:ascii="Times New Roman" w:hAnsi="Times New Roman"/>
          <w:sz w:val="24"/>
          <w:szCs w:val="24"/>
          <w:lang w:val="en-US"/>
        </w:rPr>
        <w:t>Wrocław</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Wydawnictwo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Politechniki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Wrocławskiej</w:t>
      </w:r>
      <w:proofErr w:type="spellEnd"/>
      <w:r w:rsidRPr="00636828">
        <w:rPr>
          <w:rFonts w:ascii="Times New Roman" w:hAnsi="Times New Roman"/>
          <w:sz w:val="24"/>
          <w:szCs w:val="24"/>
          <w:lang w:val="en-US"/>
        </w:rPr>
        <w:t>.</w:t>
      </w:r>
    </w:p>
    <w:p w:rsidR="00923F5D" w:rsidRPr="00636828" w:rsidRDefault="00923F5D" w:rsidP="000D46B4">
      <w:pPr>
        <w:spacing w:line="360" w:lineRule="auto"/>
        <w:jc w:val="both"/>
        <w:rPr>
          <w:rFonts w:ascii="Times New Roman" w:hAnsi="Times New Roman"/>
          <w:sz w:val="24"/>
          <w:szCs w:val="24"/>
          <w:lang w:val="en-US"/>
        </w:rPr>
      </w:pPr>
      <w:r w:rsidRPr="00636828">
        <w:rPr>
          <w:rFonts w:ascii="Times New Roman" w:hAnsi="Times New Roman"/>
          <w:sz w:val="24"/>
          <w:szCs w:val="24"/>
          <w:lang w:val="en-US"/>
        </w:rPr>
        <w:t>G</w:t>
      </w:r>
      <w:r w:rsidRPr="00636828">
        <w:rPr>
          <w:rFonts w:ascii="Times New Roman" w:hAnsi="Times New Roman"/>
          <w:sz w:val="24"/>
          <w:szCs w:val="24"/>
        </w:rPr>
        <w:t>ӧ</w:t>
      </w:r>
      <w:proofErr w:type="spellStart"/>
      <w:r>
        <w:rPr>
          <w:rFonts w:ascii="Times New Roman" w:hAnsi="Times New Roman"/>
          <w:sz w:val="24"/>
          <w:szCs w:val="24"/>
          <w:lang w:val="en-US"/>
        </w:rPr>
        <w:t>ktepe-Hulten</w:t>
      </w:r>
      <w:proofErr w:type="spellEnd"/>
      <w:r>
        <w:rPr>
          <w:rFonts w:ascii="Times New Roman" w:hAnsi="Times New Roman"/>
          <w:sz w:val="24"/>
          <w:szCs w:val="24"/>
          <w:lang w:val="en-US"/>
        </w:rPr>
        <w:t xml:space="preserve"> D., </w:t>
      </w:r>
      <w:proofErr w:type="spellStart"/>
      <w:r>
        <w:rPr>
          <w:rFonts w:ascii="Times New Roman" w:hAnsi="Times New Roman"/>
          <w:sz w:val="24"/>
          <w:szCs w:val="24"/>
          <w:lang w:val="en-US"/>
        </w:rPr>
        <w:t>Mahagaonkar</w:t>
      </w:r>
      <w:proofErr w:type="spellEnd"/>
      <w:r>
        <w:rPr>
          <w:rFonts w:ascii="Times New Roman" w:hAnsi="Times New Roman"/>
          <w:sz w:val="24"/>
          <w:szCs w:val="24"/>
          <w:lang w:val="en-US"/>
        </w:rPr>
        <w:t xml:space="preserve"> P., </w:t>
      </w:r>
      <w:r w:rsidRPr="00636828">
        <w:rPr>
          <w:rFonts w:ascii="Times New Roman" w:hAnsi="Times New Roman"/>
          <w:sz w:val="24"/>
          <w:szCs w:val="24"/>
          <w:lang w:val="en-US"/>
        </w:rPr>
        <w:t>2010</w:t>
      </w:r>
      <w:r>
        <w:rPr>
          <w:rFonts w:ascii="Times New Roman" w:hAnsi="Times New Roman"/>
          <w:sz w:val="24"/>
          <w:szCs w:val="24"/>
          <w:lang w:val="en-US"/>
        </w:rPr>
        <w:t>.</w:t>
      </w:r>
      <w:r w:rsidRPr="00636828">
        <w:rPr>
          <w:rFonts w:ascii="Times New Roman" w:hAnsi="Times New Roman"/>
          <w:sz w:val="24"/>
          <w:szCs w:val="24"/>
          <w:lang w:val="en-US"/>
        </w:rPr>
        <w:t xml:space="preserve"> </w:t>
      </w:r>
      <w:r w:rsidRPr="00F76D6C">
        <w:rPr>
          <w:rFonts w:ascii="Times New Roman" w:hAnsi="Times New Roman"/>
          <w:sz w:val="24"/>
          <w:szCs w:val="24"/>
          <w:lang w:val="en-US"/>
        </w:rPr>
        <w:t xml:space="preserve">Inventing and </w:t>
      </w:r>
      <w:r>
        <w:rPr>
          <w:rFonts w:ascii="Times New Roman" w:hAnsi="Times New Roman"/>
          <w:sz w:val="24"/>
          <w:szCs w:val="24"/>
          <w:lang w:val="en-US"/>
        </w:rPr>
        <w:t>P</w:t>
      </w:r>
      <w:r w:rsidRPr="00F76D6C">
        <w:rPr>
          <w:rFonts w:ascii="Times New Roman" w:hAnsi="Times New Roman"/>
          <w:sz w:val="24"/>
          <w:szCs w:val="24"/>
          <w:lang w:val="en-US"/>
        </w:rPr>
        <w:t xml:space="preserve">atenting </w:t>
      </w:r>
      <w:r>
        <w:rPr>
          <w:rFonts w:ascii="Times New Roman" w:hAnsi="Times New Roman"/>
          <w:sz w:val="24"/>
          <w:szCs w:val="24"/>
          <w:lang w:val="en-US"/>
        </w:rPr>
        <w:t>A</w:t>
      </w:r>
      <w:r w:rsidRPr="00F76D6C">
        <w:rPr>
          <w:rFonts w:ascii="Times New Roman" w:hAnsi="Times New Roman"/>
          <w:sz w:val="24"/>
          <w:szCs w:val="24"/>
          <w:lang w:val="en-US"/>
        </w:rPr>
        <w:t xml:space="preserve">ctivities of </w:t>
      </w:r>
      <w:r>
        <w:rPr>
          <w:rFonts w:ascii="Times New Roman" w:hAnsi="Times New Roman"/>
          <w:sz w:val="24"/>
          <w:szCs w:val="24"/>
          <w:lang w:val="en-US"/>
        </w:rPr>
        <w:t>S</w:t>
      </w:r>
      <w:r w:rsidRPr="00F76D6C">
        <w:rPr>
          <w:rFonts w:ascii="Times New Roman" w:hAnsi="Times New Roman"/>
          <w:sz w:val="24"/>
          <w:szCs w:val="24"/>
          <w:lang w:val="en-US"/>
        </w:rPr>
        <w:t xml:space="preserve">cientists in the </w:t>
      </w:r>
      <w:r>
        <w:rPr>
          <w:rFonts w:ascii="Times New Roman" w:hAnsi="Times New Roman"/>
          <w:sz w:val="24"/>
          <w:szCs w:val="24"/>
          <w:lang w:val="en-US"/>
        </w:rPr>
        <w:t>E</w:t>
      </w:r>
      <w:r w:rsidRPr="00F76D6C">
        <w:rPr>
          <w:rFonts w:ascii="Times New Roman" w:hAnsi="Times New Roman"/>
          <w:sz w:val="24"/>
          <w:szCs w:val="24"/>
          <w:lang w:val="en-US"/>
        </w:rPr>
        <w:t xml:space="preserve">xpectation of </w:t>
      </w:r>
      <w:r>
        <w:rPr>
          <w:rFonts w:ascii="Times New Roman" w:hAnsi="Times New Roman"/>
          <w:sz w:val="24"/>
          <w:szCs w:val="24"/>
          <w:lang w:val="en-US"/>
        </w:rPr>
        <w:t>M</w:t>
      </w:r>
      <w:r w:rsidRPr="00F76D6C">
        <w:rPr>
          <w:rFonts w:ascii="Times New Roman" w:hAnsi="Times New Roman"/>
          <w:sz w:val="24"/>
          <w:szCs w:val="24"/>
          <w:lang w:val="en-US"/>
        </w:rPr>
        <w:t xml:space="preserve">oney or </w:t>
      </w:r>
      <w:r>
        <w:rPr>
          <w:rFonts w:ascii="Times New Roman" w:hAnsi="Times New Roman"/>
          <w:sz w:val="24"/>
          <w:szCs w:val="24"/>
          <w:lang w:val="en-US"/>
        </w:rPr>
        <w:t>R</w:t>
      </w:r>
      <w:r w:rsidRPr="00F76D6C">
        <w:rPr>
          <w:rFonts w:ascii="Times New Roman" w:hAnsi="Times New Roman"/>
          <w:sz w:val="24"/>
          <w:szCs w:val="24"/>
          <w:lang w:val="en-US"/>
        </w:rPr>
        <w:t>eputation?</w:t>
      </w:r>
      <w:r>
        <w:rPr>
          <w:rFonts w:ascii="Times New Roman" w:hAnsi="Times New Roman"/>
          <w:sz w:val="24"/>
          <w:szCs w:val="24"/>
          <w:lang w:val="en-US"/>
        </w:rPr>
        <w:t xml:space="preserve">, </w:t>
      </w:r>
      <w:r w:rsidRPr="00F76D6C">
        <w:rPr>
          <w:rFonts w:ascii="Times New Roman" w:hAnsi="Times New Roman"/>
          <w:i/>
          <w:sz w:val="24"/>
          <w:szCs w:val="24"/>
          <w:lang w:val="en-US"/>
        </w:rPr>
        <w:t>Journal of Technology Transfer</w:t>
      </w:r>
      <w:r w:rsidRPr="00636828">
        <w:rPr>
          <w:rFonts w:ascii="Times New Roman" w:hAnsi="Times New Roman"/>
          <w:sz w:val="24"/>
          <w:szCs w:val="24"/>
          <w:lang w:val="en-US"/>
        </w:rPr>
        <w:t xml:space="preserve">, Vol. 35, No. 4, </w:t>
      </w:r>
      <w:r>
        <w:rPr>
          <w:rFonts w:ascii="Times New Roman" w:hAnsi="Times New Roman"/>
          <w:sz w:val="24"/>
          <w:szCs w:val="24"/>
          <w:lang w:val="en-US"/>
        </w:rPr>
        <w:t>pp</w:t>
      </w:r>
      <w:r w:rsidRPr="00636828">
        <w:rPr>
          <w:rFonts w:ascii="Times New Roman" w:hAnsi="Times New Roman"/>
          <w:sz w:val="24"/>
          <w:szCs w:val="24"/>
          <w:lang w:val="en-US"/>
        </w:rPr>
        <w:t>. 401-423.</w:t>
      </w:r>
    </w:p>
    <w:p w:rsidR="00923F5D" w:rsidRPr="00636828" w:rsidRDefault="00923F5D" w:rsidP="000D46B4">
      <w:pPr>
        <w:spacing w:line="360" w:lineRule="auto"/>
        <w:jc w:val="both"/>
        <w:rPr>
          <w:rFonts w:ascii="Times New Roman" w:hAnsi="Times New Roman" w:cs="Times New Roman"/>
          <w:sz w:val="24"/>
          <w:szCs w:val="24"/>
        </w:rPr>
      </w:pPr>
      <w:proofErr w:type="spellStart"/>
      <w:r w:rsidRPr="00636828">
        <w:rPr>
          <w:rFonts w:ascii="Times New Roman" w:hAnsi="Times New Roman" w:cs="Times New Roman"/>
          <w:sz w:val="24"/>
          <w:szCs w:val="24"/>
        </w:rPr>
        <w:t>Hayter</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Ch.S</w:t>
      </w:r>
      <w:proofErr w:type="spellEnd"/>
      <w:r w:rsidRPr="00636828">
        <w:rPr>
          <w:rFonts w:ascii="Times New Roman" w:hAnsi="Times New Roman" w:cs="Times New Roman"/>
          <w:sz w:val="24"/>
          <w:szCs w:val="24"/>
        </w:rPr>
        <w:t>., 2015</w:t>
      </w:r>
      <w:r>
        <w:rPr>
          <w:rFonts w:ascii="Times New Roman" w:hAnsi="Times New Roman" w:cs="Times New Roman"/>
          <w:sz w:val="24"/>
          <w:szCs w:val="24"/>
        </w:rPr>
        <w:t>.</w:t>
      </w:r>
      <w:r w:rsidRPr="00636828">
        <w:rPr>
          <w:rFonts w:ascii="Times New Roman" w:hAnsi="Times New Roman" w:cs="Times New Roman"/>
          <w:sz w:val="24"/>
          <w:szCs w:val="24"/>
        </w:rPr>
        <w:t xml:space="preserve"> Public </w:t>
      </w:r>
      <w:proofErr w:type="spellStart"/>
      <w:r w:rsidRPr="00636828">
        <w:rPr>
          <w:rFonts w:ascii="Times New Roman" w:hAnsi="Times New Roman" w:cs="Times New Roman"/>
          <w:sz w:val="24"/>
          <w:szCs w:val="24"/>
        </w:rPr>
        <w:t>or</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36828">
        <w:rPr>
          <w:rFonts w:ascii="Times New Roman" w:hAnsi="Times New Roman" w:cs="Times New Roman"/>
          <w:sz w:val="24"/>
          <w:szCs w:val="24"/>
        </w:rPr>
        <w:t>rivate</w:t>
      </w:r>
      <w:proofErr w:type="spellEnd"/>
      <w:r w:rsidRPr="00636828">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36828">
        <w:rPr>
          <w:rFonts w:ascii="Times New Roman" w:hAnsi="Times New Roman" w:cs="Times New Roman"/>
          <w:sz w:val="24"/>
          <w:szCs w:val="24"/>
        </w:rPr>
        <w:t>ntrepreneurship</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Revisiting</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Motivations</w:t>
      </w:r>
      <w:proofErr w:type="spellEnd"/>
      <w:r w:rsidRPr="00636828">
        <w:rPr>
          <w:rFonts w:ascii="Times New Roman" w:hAnsi="Times New Roman" w:cs="Times New Roman"/>
          <w:sz w:val="24"/>
          <w:szCs w:val="24"/>
        </w:rPr>
        <w:t xml:space="preserve"> and </w:t>
      </w:r>
      <w:proofErr w:type="spellStart"/>
      <w:r w:rsidRPr="00636828">
        <w:rPr>
          <w:rFonts w:ascii="Times New Roman" w:hAnsi="Times New Roman" w:cs="Times New Roman"/>
          <w:sz w:val="24"/>
          <w:szCs w:val="24"/>
        </w:rPr>
        <w:t>Definitions</w:t>
      </w:r>
      <w:proofErr w:type="spellEnd"/>
      <w:r w:rsidRPr="00636828">
        <w:rPr>
          <w:rFonts w:ascii="Times New Roman" w:hAnsi="Times New Roman" w:cs="Times New Roman"/>
          <w:sz w:val="24"/>
          <w:szCs w:val="24"/>
        </w:rPr>
        <w:t xml:space="preserve"> of </w:t>
      </w:r>
      <w:proofErr w:type="spellStart"/>
      <w:r w:rsidRPr="00636828">
        <w:rPr>
          <w:rFonts w:ascii="Times New Roman" w:hAnsi="Times New Roman" w:cs="Times New Roman"/>
          <w:sz w:val="24"/>
          <w:szCs w:val="24"/>
        </w:rPr>
        <w:t>Success</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among</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Academic</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sz w:val="24"/>
          <w:szCs w:val="24"/>
        </w:rPr>
        <w:t>Entrepreneurs</w:t>
      </w:r>
      <w:proofErr w:type="spellEnd"/>
      <w:r w:rsidRPr="00636828">
        <w:rPr>
          <w:rFonts w:ascii="Times New Roman" w:hAnsi="Times New Roman" w:cs="Times New Roman"/>
          <w:sz w:val="24"/>
          <w:szCs w:val="24"/>
        </w:rPr>
        <w:t xml:space="preserve">, </w:t>
      </w:r>
      <w:proofErr w:type="spellStart"/>
      <w:r w:rsidRPr="00636828">
        <w:rPr>
          <w:rFonts w:ascii="Times New Roman" w:hAnsi="Times New Roman" w:cs="Times New Roman"/>
          <w:i/>
          <w:sz w:val="24"/>
          <w:szCs w:val="24"/>
        </w:rPr>
        <w:t>Journal</w:t>
      </w:r>
      <w:proofErr w:type="spellEnd"/>
      <w:r w:rsidRPr="00636828">
        <w:rPr>
          <w:rFonts w:ascii="Times New Roman" w:hAnsi="Times New Roman" w:cs="Times New Roman"/>
          <w:i/>
          <w:sz w:val="24"/>
          <w:szCs w:val="24"/>
        </w:rPr>
        <w:t xml:space="preserve"> of Technology Transfer</w:t>
      </w:r>
      <w:r w:rsidRPr="00636828">
        <w:rPr>
          <w:rFonts w:ascii="Times New Roman" w:hAnsi="Times New Roman" w:cs="Times New Roman"/>
          <w:sz w:val="24"/>
          <w:szCs w:val="24"/>
        </w:rPr>
        <w:t xml:space="preserve">, Vol. 40, No. 6, </w:t>
      </w:r>
      <w:r>
        <w:rPr>
          <w:rFonts w:ascii="Times New Roman" w:hAnsi="Times New Roman" w:cs="Times New Roman"/>
          <w:sz w:val="24"/>
          <w:szCs w:val="24"/>
        </w:rPr>
        <w:t>pp</w:t>
      </w:r>
      <w:r w:rsidRPr="00636828">
        <w:rPr>
          <w:rFonts w:ascii="Times New Roman" w:hAnsi="Times New Roman" w:cs="Times New Roman"/>
          <w:sz w:val="24"/>
          <w:szCs w:val="24"/>
        </w:rPr>
        <w:t>. 1003-1015.</w:t>
      </w:r>
    </w:p>
    <w:p w:rsidR="00923F5D" w:rsidRPr="002570F3" w:rsidRDefault="00923F5D" w:rsidP="000D46B4">
      <w:pPr>
        <w:spacing w:line="360" w:lineRule="auto"/>
        <w:rPr>
          <w:rFonts w:ascii="Times New Roman" w:hAnsi="Times New Roman" w:cs="Times New Roman"/>
          <w:sz w:val="24"/>
          <w:szCs w:val="24"/>
          <w:lang w:val="en-US"/>
        </w:rPr>
      </w:pPr>
      <w:r w:rsidRPr="00636828">
        <w:rPr>
          <w:rFonts w:ascii="Times New Roman" w:hAnsi="Times New Roman" w:cs="Times New Roman"/>
          <w:sz w:val="24"/>
          <w:szCs w:val="24"/>
          <w:lang w:val="en-US"/>
        </w:rPr>
        <w:lastRenderedPageBreak/>
        <w:t xml:space="preserve">Jaffe A.B., </w:t>
      </w:r>
      <w:proofErr w:type="spellStart"/>
      <w:r w:rsidRPr="00636828">
        <w:rPr>
          <w:rFonts w:ascii="Times New Roman" w:hAnsi="Times New Roman" w:cs="Times New Roman"/>
          <w:sz w:val="24"/>
          <w:szCs w:val="24"/>
          <w:lang w:val="en-US"/>
        </w:rPr>
        <w:t>Trajtenberg</w:t>
      </w:r>
      <w:proofErr w:type="spellEnd"/>
      <w:r w:rsidRPr="00636828">
        <w:rPr>
          <w:rFonts w:ascii="Times New Roman" w:hAnsi="Times New Roman" w:cs="Times New Roman"/>
          <w:sz w:val="24"/>
          <w:szCs w:val="24"/>
          <w:lang w:val="en-US"/>
        </w:rPr>
        <w:t xml:space="preserve"> M., Henderson R., 1993</w:t>
      </w:r>
      <w:r>
        <w:rPr>
          <w:rFonts w:ascii="Times New Roman" w:hAnsi="Times New Roman" w:cs="Times New Roman"/>
          <w:sz w:val="24"/>
          <w:szCs w:val="24"/>
          <w:lang w:val="en-US"/>
        </w:rPr>
        <w:t>.</w:t>
      </w:r>
      <w:r w:rsidRPr="00636828">
        <w:rPr>
          <w:rFonts w:ascii="Times New Roman" w:hAnsi="Times New Roman" w:cs="Times New Roman"/>
          <w:sz w:val="24"/>
          <w:szCs w:val="24"/>
          <w:lang w:val="en-US"/>
        </w:rPr>
        <w:t xml:space="preserve"> Geographic Localization of Knowledge Spillovers as Evidenced by Patent Citations, </w:t>
      </w:r>
      <w:r w:rsidRPr="00636828">
        <w:rPr>
          <w:rFonts w:ascii="Times New Roman" w:hAnsi="Times New Roman" w:cs="Times New Roman"/>
          <w:i/>
          <w:sz w:val="24"/>
          <w:szCs w:val="24"/>
          <w:lang w:val="en-US"/>
        </w:rPr>
        <w:t>Quarterly Journal of Economics</w:t>
      </w:r>
      <w:r w:rsidRPr="00636828">
        <w:rPr>
          <w:rFonts w:ascii="Times New Roman" w:hAnsi="Times New Roman" w:cs="Times New Roman"/>
          <w:sz w:val="24"/>
          <w:szCs w:val="24"/>
          <w:lang w:val="en-US"/>
        </w:rPr>
        <w:t xml:space="preserve">, Vol. 108, No. </w:t>
      </w:r>
      <w:r w:rsidRPr="002570F3">
        <w:rPr>
          <w:rFonts w:ascii="Times New Roman" w:hAnsi="Times New Roman" w:cs="Times New Roman"/>
          <w:sz w:val="24"/>
          <w:szCs w:val="24"/>
          <w:lang w:val="en-US"/>
        </w:rPr>
        <w:t xml:space="preserve">3, pp. </w:t>
      </w:r>
      <w:r w:rsidR="002570F3" w:rsidRPr="002570F3">
        <w:rPr>
          <w:rFonts w:ascii="Times New Roman" w:hAnsi="Times New Roman" w:cs="Times New Roman"/>
          <w:sz w:val="24"/>
          <w:szCs w:val="24"/>
          <w:lang w:val="en-US"/>
        </w:rPr>
        <w:t>577-598.</w:t>
      </w:r>
    </w:p>
    <w:p w:rsidR="00923F5D" w:rsidRPr="00636828" w:rsidRDefault="00923F5D" w:rsidP="000D46B4">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Kirby D.A., </w:t>
      </w:r>
      <w:r w:rsidRPr="00636828">
        <w:rPr>
          <w:rFonts w:ascii="Times New Roman" w:hAnsi="Times New Roman"/>
          <w:sz w:val="24"/>
          <w:szCs w:val="24"/>
          <w:lang w:val="en-US"/>
        </w:rPr>
        <w:t>2006</w:t>
      </w:r>
      <w:r>
        <w:rPr>
          <w:rFonts w:ascii="Times New Roman" w:hAnsi="Times New Roman"/>
          <w:sz w:val="24"/>
          <w:szCs w:val="24"/>
          <w:lang w:val="en-US"/>
        </w:rPr>
        <w:t>.</w:t>
      </w:r>
      <w:r w:rsidRPr="00636828">
        <w:rPr>
          <w:rFonts w:ascii="Times New Roman" w:hAnsi="Times New Roman"/>
          <w:sz w:val="24"/>
          <w:szCs w:val="24"/>
          <w:lang w:val="en-US"/>
        </w:rPr>
        <w:t xml:space="preserve"> </w:t>
      </w:r>
      <w:r w:rsidRPr="00E40F90">
        <w:rPr>
          <w:rFonts w:ascii="Times New Roman" w:hAnsi="Times New Roman"/>
          <w:sz w:val="24"/>
          <w:szCs w:val="24"/>
          <w:lang w:val="en-US"/>
        </w:rPr>
        <w:t xml:space="preserve">Creating </w:t>
      </w:r>
      <w:r>
        <w:rPr>
          <w:rFonts w:ascii="Times New Roman" w:hAnsi="Times New Roman"/>
          <w:sz w:val="24"/>
          <w:szCs w:val="24"/>
          <w:lang w:val="en-US"/>
        </w:rPr>
        <w:t>E</w:t>
      </w:r>
      <w:r w:rsidRPr="00E40F90">
        <w:rPr>
          <w:rFonts w:ascii="Times New Roman" w:hAnsi="Times New Roman"/>
          <w:sz w:val="24"/>
          <w:szCs w:val="24"/>
          <w:lang w:val="en-US"/>
        </w:rPr>
        <w:t xml:space="preserve">ntrepreneurial </w:t>
      </w:r>
      <w:r>
        <w:rPr>
          <w:rFonts w:ascii="Times New Roman" w:hAnsi="Times New Roman"/>
          <w:sz w:val="24"/>
          <w:szCs w:val="24"/>
          <w:lang w:val="en-US"/>
        </w:rPr>
        <w:t>U</w:t>
      </w:r>
      <w:r w:rsidRPr="00E40F90">
        <w:rPr>
          <w:rFonts w:ascii="Times New Roman" w:hAnsi="Times New Roman"/>
          <w:sz w:val="24"/>
          <w:szCs w:val="24"/>
          <w:lang w:val="en-US"/>
        </w:rPr>
        <w:t xml:space="preserve">niversities in the UK: Applying </w:t>
      </w:r>
      <w:r>
        <w:rPr>
          <w:rFonts w:ascii="Times New Roman" w:hAnsi="Times New Roman"/>
          <w:sz w:val="24"/>
          <w:szCs w:val="24"/>
          <w:lang w:val="en-US"/>
        </w:rPr>
        <w:t>E</w:t>
      </w:r>
      <w:r w:rsidRPr="00E40F90">
        <w:rPr>
          <w:rFonts w:ascii="Times New Roman" w:hAnsi="Times New Roman"/>
          <w:sz w:val="24"/>
          <w:szCs w:val="24"/>
          <w:lang w:val="en-US"/>
        </w:rPr>
        <w:t xml:space="preserve">ntrepreneurship theory to </w:t>
      </w:r>
      <w:r>
        <w:rPr>
          <w:rFonts w:ascii="Times New Roman" w:hAnsi="Times New Roman"/>
          <w:sz w:val="24"/>
          <w:szCs w:val="24"/>
          <w:lang w:val="en-US"/>
        </w:rPr>
        <w:t>P</w:t>
      </w:r>
      <w:r w:rsidRPr="00E40F90">
        <w:rPr>
          <w:rFonts w:ascii="Times New Roman" w:hAnsi="Times New Roman"/>
          <w:sz w:val="24"/>
          <w:szCs w:val="24"/>
          <w:lang w:val="en-US"/>
        </w:rPr>
        <w:t>ractice</w:t>
      </w:r>
      <w:r>
        <w:rPr>
          <w:rFonts w:ascii="Times New Roman" w:hAnsi="Times New Roman"/>
          <w:sz w:val="24"/>
          <w:szCs w:val="24"/>
          <w:lang w:val="en-US"/>
        </w:rPr>
        <w:t>,</w:t>
      </w:r>
      <w:r w:rsidRPr="00636828">
        <w:rPr>
          <w:rFonts w:ascii="Times New Roman" w:hAnsi="Times New Roman"/>
          <w:sz w:val="24"/>
          <w:szCs w:val="24"/>
          <w:lang w:val="en-US"/>
        </w:rPr>
        <w:t xml:space="preserve"> </w:t>
      </w:r>
      <w:r w:rsidRPr="00E40F90">
        <w:rPr>
          <w:rFonts w:ascii="Times New Roman" w:hAnsi="Times New Roman"/>
          <w:i/>
          <w:sz w:val="24"/>
          <w:szCs w:val="24"/>
          <w:lang w:val="en-US"/>
        </w:rPr>
        <w:t>Journal of Technology Transfer</w:t>
      </w:r>
      <w:r w:rsidRPr="00636828">
        <w:rPr>
          <w:rFonts w:ascii="Times New Roman" w:hAnsi="Times New Roman"/>
          <w:sz w:val="24"/>
          <w:szCs w:val="24"/>
          <w:lang w:val="en-US"/>
        </w:rPr>
        <w:t xml:space="preserve">, Vol. 31, No. 5, </w:t>
      </w:r>
      <w:r>
        <w:rPr>
          <w:rFonts w:ascii="Times New Roman" w:hAnsi="Times New Roman"/>
          <w:sz w:val="24"/>
          <w:szCs w:val="24"/>
          <w:lang w:val="en-US"/>
        </w:rPr>
        <w:t>pp</w:t>
      </w:r>
      <w:r w:rsidRPr="00636828">
        <w:rPr>
          <w:rFonts w:ascii="Times New Roman" w:hAnsi="Times New Roman"/>
          <w:sz w:val="24"/>
          <w:szCs w:val="24"/>
          <w:lang w:val="en-US"/>
        </w:rPr>
        <w:t>. 599-603.</w:t>
      </w:r>
    </w:p>
    <w:p w:rsidR="00923F5D" w:rsidRPr="00636828" w:rsidRDefault="00923F5D" w:rsidP="000D46B4">
      <w:pPr>
        <w:spacing w:line="360" w:lineRule="auto"/>
        <w:jc w:val="both"/>
        <w:rPr>
          <w:rFonts w:ascii="Times New Roman" w:hAnsi="Times New Roman"/>
          <w:sz w:val="24"/>
          <w:szCs w:val="24"/>
          <w:lang w:val="en-US"/>
        </w:rPr>
      </w:pPr>
      <w:proofErr w:type="spellStart"/>
      <w:r w:rsidRPr="00636828">
        <w:rPr>
          <w:rFonts w:ascii="Times New Roman" w:hAnsi="Times New Roman"/>
          <w:sz w:val="24"/>
          <w:szCs w:val="24"/>
          <w:lang w:val="en-US"/>
        </w:rPr>
        <w:t>Mężyk</w:t>
      </w:r>
      <w:proofErr w:type="spellEnd"/>
      <w:r w:rsidRPr="00636828">
        <w:rPr>
          <w:rFonts w:ascii="Times New Roman" w:hAnsi="Times New Roman"/>
          <w:sz w:val="24"/>
          <w:szCs w:val="24"/>
          <w:lang w:val="en-US"/>
        </w:rPr>
        <w:t xml:space="preserve"> A., 2010, </w:t>
      </w:r>
      <w:proofErr w:type="spellStart"/>
      <w:r w:rsidRPr="00636828">
        <w:rPr>
          <w:rFonts w:ascii="Times New Roman" w:hAnsi="Times New Roman"/>
          <w:sz w:val="24"/>
          <w:szCs w:val="24"/>
          <w:lang w:val="en-US"/>
        </w:rPr>
        <w:t>Problemy</w:t>
      </w:r>
      <w:proofErr w:type="spellEnd"/>
      <w:r w:rsidRPr="00636828">
        <w:rPr>
          <w:rFonts w:ascii="Times New Roman" w:hAnsi="Times New Roman"/>
          <w:sz w:val="24"/>
          <w:szCs w:val="24"/>
          <w:lang w:val="en-US"/>
        </w:rPr>
        <w:t xml:space="preserve"> </w:t>
      </w:r>
      <w:proofErr w:type="spellStart"/>
      <w:r w:rsidRPr="00636828">
        <w:rPr>
          <w:rFonts w:ascii="Times New Roman" w:hAnsi="Times New Roman"/>
          <w:sz w:val="24"/>
          <w:szCs w:val="24"/>
          <w:lang w:val="en-US"/>
        </w:rPr>
        <w:t>współpracy</w:t>
      </w:r>
      <w:proofErr w:type="spellEnd"/>
      <w:r w:rsidRPr="00636828">
        <w:rPr>
          <w:rFonts w:ascii="Times New Roman" w:hAnsi="Times New Roman"/>
          <w:sz w:val="24"/>
          <w:szCs w:val="24"/>
          <w:lang w:val="en-US"/>
        </w:rPr>
        <w:t xml:space="preserve"> </w:t>
      </w:r>
      <w:proofErr w:type="spellStart"/>
      <w:r w:rsidRPr="00636828">
        <w:rPr>
          <w:rFonts w:ascii="Times New Roman" w:hAnsi="Times New Roman"/>
          <w:sz w:val="24"/>
          <w:szCs w:val="24"/>
          <w:lang w:val="en-US"/>
        </w:rPr>
        <w:t>nauki</w:t>
      </w:r>
      <w:proofErr w:type="spellEnd"/>
      <w:r w:rsidRPr="00636828">
        <w:rPr>
          <w:rFonts w:ascii="Times New Roman" w:hAnsi="Times New Roman"/>
          <w:sz w:val="24"/>
          <w:szCs w:val="24"/>
          <w:lang w:val="en-US"/>
        </w:rPr>
        <w:t xml:space="preserve"> z </w:t>
      </w:r>
      <w:proofErr w:type="spellStart"/>
      <w:r w:rsidRPr="00636828">
        <w:rPr>
          <w:rFonts w:ascii="Times New Roman" w:hAnsi="Times New Roman"/>
          <w:sz w:val="24"/>
          <w:szCs w:val="24"/>
          <w:lang w:val="en-US"/>
        </w:rPr>
        <w:t>przemysłem</w:t>
      </w:r>
      <w:proofErr w:type="spellEnd"/>
      <w:r w:rsidRPr="00636828">
        <w:rPr>
          <w:rFonts w:ascii="Times New Roman" w:hAnsi="Times New Roman"/>
          <w:sz w:val="24"/>
          <w:szCs w:val="24"/>
          <w:lang w:val="en-US"/>
        </w:rPr>
        <w:t xml:space="preserve">, </w:t>
      </w:r>
      <w:proofErr w:type="spellStart"/>
      <w:r w:rsidRPr="00636828">
        <w:rPr>
          <w:rFonts w:ascii="Times New Roman" w:hAnsi="Times New Roman"/>
          <w:i/>
          <w:sz w:val="24"/>
          <w:szCs w:val="24"/>
          <w:lang w:val="en-US"/>
        </w:rPr>
        <w:t>Szybkobieżne</w:t>
      </w:r>
      <w:proofErr w:type="spellEnd"/>
      <w:r w:rsidRPr="00636828">
        <w:rPr>
          <w:rFonts w:ascii="Times New Roman" w:hAnsi="Times New Roman"/>
          <w:i/>
          <w:sz w:val="24"/>
          <w:szCs w:val="24"/>
          <w:lang w:val="en-US"/>
        </w:rPr>
        <w:t xml:space="preserve"> </w:t>
      </w:r>
      <w:proofErr w:type="spellStart"/>
      <w:r w:rsidRPr="00636828">
        <w:rPr>
          <w:rFonts w:ascii="Times New Roman" w:hAnsi="Times New Roman"/>
          <w:i/>
          <w:sz w:val="24"/>
          <w:szCs w:val="24"/>
          <w:lang w:val="en-US"/>
        </w:rPr>
        <w:t>Pojazdy</w:t>
      </w:r>
      <w:proofErr w:type="spellEnd"/>
      <w:r w:rsidRPr="00636828">
        <w:rPr>
          <w:rFonts w:ascii="Times New Roman" w:hAnsi="Times New Roman"/>
          <w:i/>
          <w:sz w:val="24"/>
          <w:szCs w:val="24"/>
          <w:lang w:val="en-US"/>
        </w:rPr>
        <w:t xml:space="preserve"> </w:t>
      </w:r>
      <w:proofErr w:type="spellStart"/>
      <w:r w:rsidRPr="00636828">
        <w:rPr>
          <w:rFonts w:ascii="Times New Roman" w:hAnsi="Times New Roman"/>
          <w:i/>
          <w:sz w:val="24"/>
          <w:szCs w:val="24"/>
          <w:lang w:val="en-US"/>
        </w:rPr>
        <w:t>G</w:t>
      </w:r>
      <w:r>
        <w:rPr>
          <w:rFonts w:ascii="Times New Roman" w:hAnsi="Times New Roman"/>
          <w:i/>
          <w:sz w:val="24"/>
          <w:szCs w:val="24"/>
          <w:lang w:val="en-US"/>
        </w:rPr>
        <w:t>ą</w:t>
      </w:r>
      <w:r w:rsidRPr="00636828">
        <w:rPr>
          <w:rFonts w:ascii="Times New Roman" w:hAnsi="Times New Roman"/>
          <w:i/>
          <w:sz w:val="24"/>
          <w:szCs w:val="24"/>
          <w:lang w:val="en-US"/>
        </w:rPr>
        <w:t>sienicowe</w:t>
      </w:r>
      <w:proofErr w:type="spellEnd"/>
      <w:r w:rsidRPr="00636828">
        <w:rPr>
          <w:rFonts w:ascii="Times New Roman" w:hAnsi="Times New Roman"/>
          <w:sz w:val="24"/>
          <w:szCs w:val="24"/>
          <w:lang w:val="en-US"/>
        </w:rPr>
        <w:t xml:space="preserve">, Tom 26, </w:t>
      </w:r>
      <w:proofErr w:type="spellStart"/>
      <w:r w:rsidRPr="00636828">
        <w:rPr>
          <w:rFonts w:ascii="Times New Roman" w:hAnsi="Times New Roman"/>
          <w:sz w:val="24"/>
          <w:szCs w:val="24"/>
          <w:lang w:val="en-US"/>
        </w:rPr>
        <w:t>Nr</w:t>
      </w:r>
      <w:proofErr w:type="spellEnd"/>
      <w:r w:rsidRPr="00636828">
        <w:rPr>
          <w:rFonts w:ascii="Times New Roman" w:hAnsi="Times New Roman"/>
          <w:sz w:val="24"/>
          <w:szCs w:val="24"/>
          <w:lang w:val="en-US"/>
        </w:rPr>
        <w:t xml:space="preserve"> 2, </w:t>
      </w:r>
      <w:r>
        <w:rPr>
          <w:rFonts w:ascii="Times New Roman" w:hAnsi="Times New Roman"/>
          <w:sz w:val="24"/>
          <w:szCs w:val="24"/>
          <w:lang w:val="en-US"/>
        </w:rPr>
        <w:t>s</w:t>
      </w:r>
      <w:r w:rsidRPr="00636828">
        <w:rPr>
          <w:rFonts w:ascii="Times New Roman" w:hAnsi="Times New Roman"/>
          <w:sz w:val="24"/>
          <w:szCs w:val="24"/>
          <w:lang w:val="en-US"/>
        </w:rPr>
        <w:t>. 1-8.</w:t>
      </w:r>
    </w:p>
    <w:p w:rsidR="00923F5D" w:rsidRPr="00636828" w:rsidRDefault="00923F5D" w:rsidP="000D46B4">
      <w:pPr>
        <w:spacing w:line="360" w:lineRule="auto"/>
        <w:jc w:val="both"/>
        <w:rPr>
          <w:rFonts w:ascii="Times New Roman" w:hAnsi="Times New Roman"/>
          <w:sz w:val="24"/>
          <w:szCs w:val="24"/>
        </w:rPr>
      </w:pPr>
      <w:r w:rsidRPr="00636828">
        <w:rPr>
          <w:rFonts w:ascii="Times New Roman" w:hAnsi="Times New Roman"/>
          <w:sz w:val="24"/>
          <w:szCs w:val="24"/>
        </w:rPr>
        <w:t>Niklewicz-</w:t>
      </w:r>
      <w:proofErr w:type="spellStart"/>
      <w:r w:rsidRPr="00636828">
        <w:rPr>
          <w:rFonts w:ascii="Times New Roman" w:hAnsi="Times New Roman"/>
          <w:sz w:val="24"/>
          <w:szCs w:val="24"/>
        </w:rPr>
        <w:t>Pijaczyńska</w:t>
      </w:r>
      <w:proofErr w:type="spellEnd"/>
      <w:r w:rsidRPr="00636828">
        <w:rPr>
          <w:rFonts w:ascii="Times New Roman" w:hAnsi="Times New Roman"/>
          <w:sz w:val="24"/>
          <w:szCs w:val="24"/>
        </w:rPr>
        <w:t xml:space="preserve"> M., Wachowska M., 2015</w:t>
      </w:r>
      <w:r>
        <w:rPr>
          <w:rFonts w:ascii="Times New Roman" w:hAnsi="Times New Roman"/>
          <w:sz w:val="24"/>
          <w:szCs w:val="24"/>
        </w:rPr>
        <w:t>.</w:t>
      </w:r>
      <w:r w:rsidRPr="00636828">
        <w:rPr>
          <w:rFonts w:ascii="Times New Roman" w:hAnsi="Times New Roman"/>
          <w:sz w:val="24"/>
          <w:szCs w:val="24"/>
        </w:rPr>
        <w:t xml:space="preserve"> Stopień komercjalizacji polskich wynalazków. Patenty akademickie a patenty biznesu, </w:t>
      </w:r>
      <w:r w:rsidRPr="00636828">
        <w:rPr>
          <w:rFonts w:ascii="Times New Roman" w:hAnsi="Times New Roman"/>
          <w:i/>
          <w:sz w:val="24"/>
          <w:szCs w:val="24"/>
        </w:rPr>
        <w:t>Prace Naukowe Uniwersytetu Ekonomicznego we Wrocławiu</w:t>
      </w:r>
      <w:r w:rsidRPr="00636828">
        <w:rPr>
          <w:rFonts w:ascii="Times New Roman" w:hAnsi="Times New Roman"/>
          <w:sz w:val="24"/>
          <w:szCs w:val="24"/>
        </w:rPr>
        <w:t>, Nr 42, s. 231-239.</w:t>
      </w:r>
    </w:p>
    <w:p w:rsidR="00923F5D" w:rsidRPr="00277A4C" w:rsidRDefault="00923F5D" w:rsidP="000D46B4">
      <w:pPr>
        <w:spacing w:line="360" w:lineRule="auto"/>
        <w:jc w:val="both"/>
        <w:rPr>
          <w:rFonts w:ascii="Times New Roman" w:hAnsi="Times New Roman"/>
          <w:sz w:val="24"/>
          <w:szCs w:val="24"/>
          <w:lang w:val="en-US"/>
        </w:rPr>
      </w:pPr>
      <w:r w:rsidRPr="00636828">
        <w:rPr>
          <w:rFonts w:ascii="Times New Roman" w:hAnsi="Times New Roman"/>
          <w:sz w:val="24"/>
          <w:szCs w:val="24"/>
          <w:lang w:val="en-US"/>
        </w:rPr>
        <w:t>Nilsso</w:t>
      </w:r>
      <w:r>
        <w:rPr>
          <w:rFonts w:ascii="Times New Roman" w:hAnsi="Times New Roman"/>
          <w:sz w:val="24"/>
          <w:szCs w:val="24"/>
          <w:lang w:val="en-US"/>
        </w:rPr>
        <w:t xml:space="preserve">n A.S., </w:t>
      </w:r>
      <w:proofErr w:type="spellStart"/>
      <w:r>
        <w:rPr>
          <w:rFonts w:ascii="Times New Roman" w:hAnsi="Times New Roman"/>
          <w:sz w:val="24"/>
          <w:szCs w:val="24"/>
          <w:lang w:val="en-US"/>
        </w:rPr>
        <w:t>Rickne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Bengtsson</w:t>
      </w:r>
      <w:proofErr w:type="spellEnd"/>
      <w:r>
        <w:rPr>
          <w:rFonts w:ascii="Times New Roman" w:hAnsi="Times New Roman"/>
          <w:sz w:val="24"/>
          <w:szCs w:val="24"/>
          <w:lang w:val="en-US"/>
        </w:rPr>
        <w:t xml:space="preserve"> L., </w:t>
      </w:r>
      <w:r w:rsidRPr="00636828">
        <w:rPr>
          <w:rFonts w:ascii="Times New Roman" w:hAnsi="Times New Roman"/>
          <w:sz w:val="24"/>
          <w:szCs w:val="24"/>
          <w:lang w:val="en-US"/>
        </w:rPr>
        <w:t>2010</w:t>
      </w:r>
      <w:r>
        <w:rPr>
          <w:rFonts w:ascii="Times New Roman" w:hAnsi="Times New Roman"/>
          <w:sz w:val="24"/>
          <w:szCs w:val="24"/>
          <w:lang w:val="en-US"/>
        </w:rPr>
        <w:t>.</w:t>
      </w:r>
      <w:r w:rsidRPr="00636828">
        <w:rPr>
          <w:rFonts w:ascii="Times New Roman" w:hAnsi="Times New Roman"/>
          <w:sz w:val="24"/>
          <w:szCs w:val="24"/>
          <w:lang w:val="en-US"/>
        </w:rPr>
        <w:t xml:space="preserve"> </w:t>
      </w:r>
      <w:r w:rsidRPr="009F651C">
        <w:rPr>
          <w:rFonts w:ascii="Times New Roman" w:hAnsi="Times New Roman"/>
          <w:sz w:val="24"/>
          <w:szCs w:val="24"/>
          <w:lang w:val="en-US"/>
        </w:rPr>
        <w:t xml:space="preserve">Transfer of </w:t>
      </w:r>
      <w:r>
        <w:rPr>
          <w:rFonts w:ascii="Times New Roman" w:hAnsi="Times New Roman"/>
          <w:sz w:val="24"/>
          <w:szCs w:val="24"/>
          <w:lang w:val="en-US"/>
        </w:rPr>
        <w:t>A</w:t>
      </w:r>
      <w:r w:rsidRPr="009F651C">
        <w:rPr>
          <w:rFonts w:ascii="Times New Roman" w:hAnsi="Times New Roman"/>
          <w:sz w:val="24"/>
          <w:szCs w:val="24"/>
          <w:lang w:val="en-US"/>
        </w:rPr>
        <w:t xml:space="preserve">cademic </w:t>
      </w:r>
      <w:r>
        <w:rPr>
          <w:rFonts w:ascii="Times New Roman" w:hAnsi="Times New Roman"/>
          <w:sz w:val="24"/>
          <w:szCs w:val="24"/>
          <w:lang w:val="en-US"/>
        </w:rPr>
        <w:t>R</w:t>
      </w:r>
      <w:r w:rsidRPr="009F651C">
        <w:rPr>
          <w:rFonts w:ascii="Times New Roman" w:hAnsi="Times New Roman"/>
          <w:sz w:val="24"/>
          <w:szCs w:val="24"/>
          <w:lang w:val="en-US"/>
        </w:rPr>
        <w:t xml:space="preserve">esearch: </w:t>
      </w:r>
      <w:r>
        <w:rPr>
          <w:rFonts w:ascii="Times New Roman" w:hAnsi="Times New Roman"/>
          <w:sz w:val="24"/>
          <w:szCs w:val="24"/>
          <w:lang w:val="en-US"/>
        </w:rPr>
        <w:t>U</w:t>
      </w:r>
      <w:r w:rsidRPr="009F651C">
        <w:rPr>
          <w:rFonts w:ascii="Times New Roman" w:hAnsi="Times New Roman"/>
          <w:sz w:val="24"/>
          <w:szCs w:val="24"/>
          <w:lang w:val="en-US"/>
        </w:rPr>
        <w:t xml:space="preserve">ncovering the </w:t>
      </w:r>
      <w:r>
        <w:rPr>
          <w:rFonts w:ascii="Times New Roman" w:hAnsi="Times New Roman"/>
          <w:sz w:val="24"/>
          <w:szCs w:val="24"/>
          <w:lang w:val="en-US"/>
        </w:rPr>
        <w:t>G</w:t>
      </w:r>
      <w:r w:rsidRPr="009F651C">
        <w:rPr>
          <w:rFonts w:ascii="Times New Roman" w:hAnsi="Times New Roman"/>
          <w:sz w:val="24"/>
          <w:szCs w:val="24"/>
          <w:lang w:val="en-US"/>
        </w:rPr>
        <w:t xml:space="preserve">rey </w:t>
      </w:r>
      <w:r>
        <w:rPr>
          <w:rFonts w:ascii="Times New Roman" w:hAnsi="Times New Roman"/>
          <w:sz w:val="24"/>
          <w:szCs w:val="24"/>
          <w:lang w:val="en-US"/>
        </w:rPr>
        <w:t>Z</w:t>
      </w:r>
      <w:r w:rsidRPr="009F651C">
        <w:rPr>
          <w:rFonts w:ascii="Times New Roman" w:hAnsi="Times New Roman"/>
          <w:sz w:val="24"/>
          <w:szCs w:val="24"/>
          <w:lang w:val="en-US"/>
        </w:rPr>
        <w:t>one</w:t>
      </w:r>
      <w:r>
        <w:rPr>
          <w:rFonts w:ascii="Times New Roman" w:hAnsi="Times New Roman"/>
          <w:sz w:val="24"/>
          <w:szCs w:val="24"/>
          <w:lang w:val="en-US"/>
        </w:rPr>
        <w:t>,</w:t>
      </w:r>
      <w:r w:rsidRPr="00636828">
        <w:rPr>
          <w:rFonts w:ascii="Times New Roman" w:hAnsi="Times New Roman"/>
          <w:sz w:val="24"/>
          <w:szCs w:val="24"/>
          <w:lang w:val="en-US"/>
        </w:rPr>
        <w:t xml:space="preserve"> </w:t>
      </w:r>
      <w:r w:rsidRPr="009F651C">
        <w:rPr>
          <w:rFonts w:ascii="Times New Roman" w:hAnsi="Times New Roman"/>
          <w:i/>
          <w:sz w:val="24"/>
          <w:szCs w:val="24"/>
          <w:lang w:val="en-US"/>
        </w:rPr>
        <w:t>Journal of Technology Transfer</w:t>
      </w:r>
      <w:r>
        <w:rPr>
          <w:rFonts w:ascii="Times New Roman" w:hAnsi="Times New Roman"/>
          <w:sz w:val="24"/>
          <w:szCs w:val="24"/>
          <w:lang w:val="en-US"/>
        </w:rPr>
        <w:t>, Vol. 35, No. 6</w:t>
      </w:r>
      <w:r w:rsidRPr="00277A4C">
        <w:rPr>
          <w:rFonts w:ascii="Times New Roman" w:hAnsi="Times New Roman"/>
          <w:sz w:val="24"/>
          <w:szCs w:val="24"/>
          <w:lang w:val="en-US"/>
        </w:rPr>
        <w:t>, pp.</w:t>
      </w:r>
      <w:r w:rsidR="00277A4C" w:rsidRPr="00277A4C">
        <w:rPr>
          <w:rFonts w:ascii="Times New Roman" w:hAnsi="Times New Roman"/>
          <w:sz w:val="24"/>
          <w:szCs w:val="24"/>
          <w:lang w:val="en-US"/>
        </w:rPr>
        <w:t xml:space="preserve"> 617-636.</w:t>
      </w:r>
    </w:p>
    <w:p w:rsidR="00061584" w:rsidRPr="00061584" w:rsidRDefault="00061584" w:rsidP="00061584">
      <w:pPr>
        <w:pStyle w:val="Spisliteratury"/>
        <w:spacing w:after="240"/>
        <w:ind w:left="0" w:firstLine="0"/>
        <w:rPr>
          <w:sz w:val="24"/>
          <w:szCs w:val="24"/>
        </w:rPr>
      </w:pPr>
      <w:r w:rsidRPr="00061584">
        <w:rPr>
          <w:sz w:val="24"/>
          <w:szCs w:val="24"/>
        </w:rPr>
        <w:t>PAN, 2011</w:t>
      </w:r>
      <w:r>
        <w:rPr>
          <w:sz w:val="24"/>
          <w:szCs w:val="24"/>
        </w:rPr>
        <w:t>.</w:t>
      </w:r>
      <w:r w:rsidRPr="00061584">
        <w:rPr>
          <w:sz w:val="24"/>
          <w:szCs w:val="24"/>
        </w:rPr>
        <w:t xml:space="preserve"> </w:t>
      </w:r>
      <w:r w:rsidRPr="00061584">
        <w:rPr>
          <w:i/>
          <w:sz w:val="24"/>
          <w:szCs w:val="24"/>
        </w:rPr>
        <w:t>Firmy patentujące w Polsce w 2010 r. i w latach 2005-2009</w:t>
      </w:r>
      <w:r>
        <w:rPr>
          <w:sz w:val="24"/>
          <w:szCs w:val="24"/>
        </w:rPr>
        <w:t>.</w:t>
      </w:r>
      <w:r w:rsidRPr="00061584">
        <w:rPr>
          <w:sz w:val="24"/>
          <w:szCs w:val="24"/>
        </w:rPr>
        <w:t xml:space="preserve"> Warszawa</w:t>
      </w:r>
      <w:r>
        <w:rPr>
          <w:sz w:val="24"/>
          <w:szCs w:val="24"/>
        </w:rPr>
        <w:t>: Polska Akademia Nauk</w:t>
      </w:r>
      <w:r w:rsidRPr="00061584">
        <w:rPr>
          <w:sz w:val="24"/>
          <w:szCs w:val="24"/>
        </w:rPr>
        <w:t>.</w:t>
      </w:r>
    </w:p>
    <w:p w:rsidR="00923F5D" w:rsidRPr="00636828" w:rsidRDefault="00923F5D" w:rsidP="000D46B4">
      <w:pPr>
        <w:spacing w:line="360" w:lineRule="auto"/>
        <w:jc w:val="both"/>
        <w:rPr>
          <w:rFonts w:ascii="Times New Roman" w:hAnsi="Times New Roman" w:cs="Times New Roman"/>
          <w:sz w:val="24"/>
          <w:szCs w:val="24"/>
        </w:rPr>
      </w:pPr>
      <w:r w:rsidRPr="00636828">
        <w:rPr>
          <w:rFonts w:ascii="Times New Roman" w:hAnsi="Times New Roman" w:cs="Times New Roman"/>
          <w:sz w:val="24"/>
          <w:szCs w:val="24"/>
        </w:rPr>
        <w:t>Safin K., 2011</w:t>
      </w:r>
      <w:r>
        <w:rPr>
          <w:rFonts w:ascii="Times New Roman" w:hAnsi="Times New Roman" w:cs="Times New Roman"/>
          <w:sz w:val="24"/>
          <w:szCs w:val="24"/>
        </w:rPr>
        <w:t>.</w:t>
      </w:r>
      <w:r w:rsidRPr="00636828">
        <w:rPr>
          <w:rFonts w:ascii="Times New Roman" w:hAnsi="Times New Roman" w:cs="Times New Roman"/>
          <w:sz w:val="24"/>
          <w:szCs w:val="24"/>
        </w:rPr>
        <w:t xml:space="preserve"> </w:t>
      </w:r>
      <w:r w:rsidRPr="00F3092C">
        <w:rPr>
          <w:rFonts w:ascii="Times New Roman" w:hAnsi="Times New Roman" w:cs="Times New Roman"/>
          <w:i/>
          <w:sz w:val="24"/>
          <w:szCs w:val="24"/>
        </w:rPr>
        <w:t>Przedsiębiorczość akademicka w Polsce i Europie – stymulatory i bariery rozwoju</w:t>
      </w:r>
      <w:r>
        <w:rPr>
          <w:rFonts w:ascii="Times New Roman" w:hAnsi="Times New Roman" w:cs="Times New Roman"/>
          <w:i/>
          <w:sz w:val="24"/>
          <w:szCs w:val="24"/>
        </w:rPr>
        <w:t>.</w:t>
      </w:r>
      <w:r w:rsidRPr="00636828">
        <w:rPr>
          <w:rFonts w:ascii="Times New Roman" w:hAnsi="Times New Roman" w:cs="Times New Roman"/>
          <w:sz w:val="24"/>
          <w:szCs w:val="24"/>
        </w:rPr>
        <w:t xml:space="preserve"> </w:t>
      </w:r>
      <w:r>
        <w:rPr>
          <w:rFonts w:ascii="Times New Roman" w:hAnsi="Times New Roman" w:cs="Times New Roman"/>
          <w:sz w:val="24"/>
          <w:szCs w:val="24"/>
        </w:rPr>
        <w:t>W</w:t>
      </w:r>
      <w:r w:rsidRPr="00636828">
        <w:rPr>
          <w:rFonts w:ascii="Times New Roman" w:hAnsi="Times New Roman" w:cs="Times New Roman"/>
          <w:sz w:val="24"/>
          <w:szCs w:val="24"/>
        </w:rPr>
        <w:t xml:space="preserve">: </w:t>
      </w:r>
      <w:r>
        <w:rPr>
          <w:rFonts w:ascii="Times New Roman" w:hAnsi="Times New Roman" w:cs="Times New Roman"/>
          <w:sz w:val="24"/>
          <w:szCs w:val="24"/>
        </w:rPr>
        <w:t xml:space="preserve">K. </w:t>
      </w:r>
      <w:r w:rsidRPr="00636828">
        <w:rPr>
          <w:rFonts w:ascii="Times New Roman" w:hAnsi="Times New Roman" w:cs="Times New Roman"/>
          <w:sz w:val="24"/>
          <w:szCs w:val="24"/>
        </w:rPr>
        <w:t>Safin</w:t>
      </w:r>
      <w:r>
        <w:rPr>
          <w:rFonts w:ascii="Times New Roman" w:hAnsi="Times New Roman" w:cs="Times New Roman"/>
          <w:sz w:val="24"/>
          <w:szCs w:val="24"/>
        </w:rPr>
        <w:t xml:space="preserve">, </w:t>
      </w:r>
      <w:r w:rsidRPr="00636828">
        <w:rPr>
          <w:rFonts w:ascii="Times New Roman" w:hAnsi="Times New Roman" w:cs="Times New Roman"/>
          <w:sz w:val="24"/>
          <w:szCs w:val="24"/>
        </w:rPr>
        <w:t>red.</w:t>
      </w:r>
      <w:r>
        <w:rPr>
          <w:rFonts w:ascii="Times New Roman" w:hAnsi="Times New Roman" w:cs="Times New Roman"/>
          <w:sz w:val="24"/>
          <w:szCs w:val="24"/>
        </w:rPr>
        <w:t xml:space="preserve"> </w:t>
      </w:r>
      <w:r w:rsidRPr="00F3092C">
        <w:rPr>
          <w:rFonts w:ascii="Times New Roman" w:hAnsi="Times New Roman" w:cs="Times New Roman"/>
          <w:i/>
          <w:sz w:val="24"/>
          <w:szCs w:val="24"/>
        </w:rPr>
        <w:t>Dobre praktyki europejskie w zakresie przedsiębiorczości akademickiej – rekomendacje dla Dolnego Śląska</w:t>
      </w:r>
      <w:r>
        <w:rPr>
          <w:rFonts w:ascii="Times New Roman" w:hAnsi="Times New Roman" w:cs="Times New Roman"/>
          <w:sz w:val="24"/>
          <w:szCs w:val="24"/>
        </w:rPr>
        <w:t>.</w:t>
      </w:r>
      <w:r w:rsidRPr="00636828">
        <w:rPr>
          <w:rFonts w:ascii="Times New Roman" w:hAnsi="Times New Roman" w:cs="Times New Roman"/>
          <w:sz w:val="24"/>
          <w:szCs w:val="24"/>
        </w:rPr>
        <w:t xml:space="preserve"> </w:t>
      </w:r>
      <w:r>
        <w:rPr>
          <w:rFonts w:ascii="Times New Roman" w:hAnsi="Times New Roman" w:cs="Times New Roman"/>
          <w:sz w:val="24"/>
          <w:szCs w:val="24"/>
        </w:rPr>
        <w:t xml:space="preserve">Wrocław: </w:t>
      </w:r>
      <w:r w:rsidRPr="00636828">
        <w:rPr>
          <w:rFonts w:ascii="Times New Roman" w:hAnsi="Times New Roman" w:cs="Times New Roman"/>
          <w:sz w:val="24"/>
          <w:szCs w:val="24"/>
        </w:rPr>
        <w:t>Wydawnictwo Europa, s. 7-26.</w:t>
      </w:r>
    </w:p>
    <w:p w:rsidR="00923F5D" w:rsidRPr="00636828" w:rsidRDefault="00923F5D" w:rsidP="000D46B4">
      <w:pPr>
        <w:spacing w:line="360" w:lineRule="auto"/>
        <w:jc w:val="both"/>
        <w:rPr>
          <w:rFonts w:ascii="Times New Roman" w:hAnsi="Times New Roman"/>
          <w:sz w:val="24"/>
          <w:szCs w:val="24"/>
          <w:lang w:val="en-US"/>
        </w:rPr>
      </w:pPr>
      <w:proofErr w:type="spellStart"/>
      <w:r w:rsidRPr="00636828">
        <w:rPr>
          <w:rFonts w:ascii="Times New Roman" w:hAnsi="Times New Roman"/>
          <w:sz w:val="24"/>
          <w:szCs w:val="24"/>
          <w:lang w:val="en-US"/>
        </w:rPr>
        <w:t>Swamidass</w:t>
      </w:r>
      <w:proofErr w:type="spellEnd"/>
      <w:r w:rsidRPr="00636828">
        <w:rPr>
          <w:rFonts w:ascii="Times New Roman" w:hAnsi="Times New Roman"/>
          <w:sz w:val="24"/>
          <w:szCs w:val="24"/>
          <w:lang w:val="en-US"/>
        </w:rPr>
        <w:t xml:space="preserve"> P.M., </w:t>
      </w:r>
      <w:proofErr w:type="spellStart"/>
      <w:r w:rsidRPr="00636828">
        <w:rPr>
          <w:rFonts w:ascii="Times New Roman" w:hAnsi="Times New Roman"/>
          <w:sz w:val="24"/>
          <w:szCs w:val="24"/>
          <w:lang w:val="en-US"/>
        </w:rPr>
        <w:t>Vulasa</w:t>
      </w:r>
      <w:proofErr w:type="spellEnd"/>
      <w:r w:rsidRPr="00636828">
        <w:rPr>
          <w:rFonts w:ascii="Times New Roman" w:hAnsi="Times New Roman"/>
          <w:sz w:val="24"/>
          <w:szCs w:val="24"/>
          <w:lang w:val="en-US"/>
        </w:rPr>
        <w:t xml:space="preserve"> V., 2009, Why </w:t>
      </w:r>
      <w:r>
        <w:rPr>
          <w:rFonts w:ascii="Times New Roman" w:hAnsi="Times New Roman"/>
          <w:sz w:val="24"/>
          <w:szCs w:val="24"/>
          <w:lang w:val="en-US"/>
        </w:rPr>
        <w:t>U</w:t>
      </w:r>
      <w:r w:rsidRPr="00636828">
        <w:rPr>
          <w:rFonts w:ascii="Times New Roman" w:hAnsi="Times New Roman"/>
          <w:sz w:val="24"/>
          <w:szCs w:val="24"/>
          <w:lang w:val="en-US"/>
        </w:rPr>
        <w:t xml:space="preserve">niversity </w:t>
      </w:r>
      <w:r>
        <w:rPr>
          <w:rFonts w:ascii="Times New Roman" w:hAnsi="Times New Roman"/>
          <w:sz w:val="24"/>
          <w:szCs w:val="24"/>
          <w:lang w:val="en-US"/>
        </w:rPr>
        <w:t>I</w:t>
      </w:r>
      <w:r w:rsidRPr="00636828">
        <w:rPr>
          <w:rFonts w:ascii="Times New Roman" w:hAnsi="Times New Roman"/>
          <w:sz w:val="24"/>
          <w:szCs w:val="24"/>
          <w:lang w:val="en-US"/>
        </w:rPr>
        <w:t xml:space="preserve">nventions </w:t>
      </w:r>
      <w:r>
        <w:rPr>
          <w:rFonts w:ascii="Times New Roman" w:hAnsi="Times New Roman"/>
          <w:sz w:val="24"/>
          <w:szCs w:val="24"/>
          <w:lang w:val="en-US"/>
        </w:rPr>
        <w:t>R</w:t>
      </w:r>
      <w:r w:rsidRPr="00636828">
        <w:rPr>
          <w:rFonts w:ascii="Times New Roman" w:hAnsi="Times New Roman"/>
          <w:sz w:val="24"/>
          <w:szCs w:val="24"/>
          <w:lang w:val="en-US"/>
        </w:rPr>
        <w:t xml:space="preserve">arely </w:t>
      </w:r>
      <w:r>
        <w:rPr>
          <w:rFonts w:ascii="Times New Roman" w:hAnsi="Times New Roman"/>
          <w:sz w:val="24"/>
          <w:szCs w:val="24"/>
          <w:lang w:val="en-US"/>
        </w:rPr>
        <w:t>P</w:t>
      </w:r>
      <w:r w:rsidRPr="00636828">
        <w:rPr>
          <w:rFonts w:ascii="Times New Roman" w:hAnsi="Times New Roman"/>
          <w:sz w:val="24"/>
          <w:szCs w:val="24"/>
          <w:lang w:val="en-US"/>
        </w:rPr>
        <w:t xml:space="preserve">roduce </w:t>
      </w:r>
      <w:r>
        <w:rPr>
          <w:rFonts w:ascii="Times New Roman" w:hAnsi="Times New Roman"/>
          <w:sz w:val="24"/>
          <w:szCs w:val="24"/>
          <w:lang w:val="en-US"/>
        </w:rPr>
        <w:t>I</w:t>
      </w:r>
      <w:r w:rsidRPr="00636828">
        <w:rPr>
          <w:rFonts w:ascii="Times New Roman" w:hAnsi="Times New Roman"/>
          <w:sz w:val="24"/>
          <w:szCs w:val="24"/>
          <w:lang w:val="en-US"/>
        </w:rPr>
        <w:t xml:space="preserve">ncome? Bottlenecks in </w:t>
      </w:r>
      <w:r>
        <w:rPr>
          <w:rFonts w:ascii="Times New Roman" w:hAnsi="Times New Roman"/>
          <w:sz w:val="24"/>
          <w:szCs w:val="24"/>
          <w:lang w:val="en-US"/>
        </w:rPr>
        <w:t>U</w:t>
      </w:r>
      <w:r w:rsidRPr="00636828">
        <w:rPr>
          <w:rFonts w:ascii="Times New Roman" w:hAnsi="Times New Roman"/>
          <w:sz w:val="24"/>
          <w:szCs w:val="24"/>
          <w:lang w:val="en-US"/>
        </w:rPr>
        <w:t xml:space="preserve">niversity </w:t>
      </w:r>
      <w:r>
        <w:rPr>
          <w:rFonts w:ascii="Times New Roman" w:hAnsi="Times New Roman"/>
          <w:sz w:val="24"/>
          <w:szCs w:val="24"/>
          <w:lang w:val="en-US"/>
        </w:rPr>
        <w:t>T</w:t>
      </w:r>
      <w:r w:rsidRPr="00636828">
        <w:rPr>
          <w:rFonts w:ascii="Times New Roman" w:hAnsi="Times New Roman"/>
          <w:sz w:val="24"/>
          <w:szCs w:val="24"/>
          <w:lang w:val="en-US"/>
        </w:rPr>
        <w:t xml:space="preserve">echnology </w:t>
      </w:r>
      <w:r>
        <w:rPr>
          <w:rFonts w:ascii="Times New Roman" w:hAnsi="Times New Roman"/>
          <w:sz w:val="24"/>
          <w:szCs w:val="24"/>
          <w:lang w:val="en-US"/>
        </w:rPr>
        <w:t>T</w:t>
      </w:r>
      <w:r w:rsidRPr="00636828">
        <w:rPr>
          <w:rFonts w:ascii="Times New Roman" w:hAnsi="Times New Roman"/>
          <w:sz w:val="24"/>
          <w:szCs w:val="24"/>
          <w:lang w:val="en-US"/>
        </w:rPr>
        <w:t xml:space="preserve">ransfer, </w:t>
      </w:r>
      <w:r w:rsidRPr="00636828">
        <w:rPr>
          <w:rFonts w:ascii="Times New Roman" w:hAnsi="Times New Roman"/>
          <w:i/>
          <w:sz w:val="24"/>
          <w:szCs w:val="24"/>
          <w:lang w:val="en-US"/>
        </w:rPr>
        <w:t>Journal of Technology Transfer</w:t>
      </w:r>
      <w:r w:rsidRPr="00636828">
        <w:rPr>
          <w:rFonts w:ascii="Times New Roman" w:hAnsi="Times New Roman"/>
          <w:sz w:val="24"/>
          <w:szCs w:val="24"/>
          <w:lang w:val="en-US"/>
        </w:rPr>
        <w:t xml:space="preserve">, Vol. 34, No. 4, </w:t>
      </w:r>
      <w:r>
        <w:rPr>
          <w:rFonts w:ascii="Times New Roman" w:hAnsi="Times New Roman"/>
          <w:sz w:val="24"/>
          <w:szCs w:val="24"/>
          <w:lang w:val="en-US"/>
        </w:rPr>
        <w:t>pp</w:t>
      </w:r>
      <w:r w:rsidRPr="00636828">
        <w:rPr>
          <w:rFonts w:ascii="Times New Roman" w:hAnsi="Times New Roman"/>
          <w:sz w:val="24"/>
          <w:szCs w:val="24"/>
          <w:lang w:val="en-US"/>
        </w:rPr>
        <w:t xml:space="preserve">. 343-363. </w:t>
      </w:r>
    </w:p>
    <w:p w:rsidR="00923F5D" w:rsidRPr="00636828" w:rsidRDefault="00923F5D" w:rsidP="000D46B4">
      <w:p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Thursby</w:t>
      </w:r>
      <w:proofErr w:type="spellEnd"/>
      <w:r>
        <w:rPr>
          <w:rFonts w:ascii="Times New Roman" w:hAnsi="Times New Roman"/>
          <w:sz w:val="24"/>
          <w:szCs w:val="24"/>
          <w:lang w:val="en-US"/>
        </w:rPr>
        <w:t xml:space="preserve"> J.G., </w:t>
      </w:r>
      <w:proofErr w:type="spellStart"/>
      <w:r>
        <w:rPr>
          <w:rFonts w:ascii="Times New Roman" w:hAnsi="Times New Roman"/>
          <w:sz w:val="24"/>
          <w:szCs w:val="24"/>
          <w:lang w:val="en-US"/>
        </w:rPr>
        <w:t>Thursby</w:t>
      </w:r>
      <w:proofErr w:type="spellEnd"/>
      <w:r>
        <w:rPr>
          <w:rFonts w:ascii="Times New Roman" w:hAnsi="Times New Roman"/>
          <w:sz w:val="24"/>
          <w:szCs w:val="24"/>
          <w:lang w:val="en-US"/>
        </w:rPr>
        <w:t xml:space="preserve"> M.C., </w:t>
      </w:r>
      <w:r w:rsidRPr="00636828">
        <w:rPr>
          <w:rFonts w:ascii="Times New Roman" w:hAnsi="Times New Roman"/>
          <w:sz w:val="24"/>
          <w:szCs w:val="24"/>
          <w:lang w:val="en-US"/>
        </w:rPr>
        <w:t>2007</w:t>
      </w:r>
      <w:r>
        <w:rPr>
          <w:rFonts w:ascii="Times New Roman" w:hAnsi="Times New Roman"/>
          <w:sz w:val="24"/>
          <w:szCs w:val="24"/>
          <w:lang w:val="en-US"/>
        </w:rPr>
        <w:t>.</w:t>
      </w:r>
      <w:r w:rsidRPr="00636828">
        <w:rPr>
          <w:rFonts w:ascii="Times New Roman" w:hAnsi="Times New Roman"/>
          <w:sz w:val="24"/>
          <w:szCs w:val="24"/>
          <w:lang w:val="en-US"/>
        </w:rPr>
        <w:t xml:space="preserve"> </w:t>
      </w:r>
      <w:r w:rsidRPr="002F595C">
        <w:rPr>
          <w:rFonts w:ascii="Times New Roman" w:hAnsi="Times New Roman"/>
          <w:sz w:val="24"/>
          <w:szCs w:val="24"/>
          <w:lang w:val="en-US"/>
        </w:rPr>
        <w:t>University licensing</w:t>
      </w:r>
      <w:r>
        <w:rPr>
          <w:rFonts w:ascii="Times New Roman" w:hAnsi="Times New Roman"/>
          <w:sz w:val="24"/>
          <w:szCs w:val="24"/>
          <w:lang w:val="en-US"/>
        </w:rPr>
        <w:t>,</w:t>
      </w:r>
      <w:r w:rsidRPr="00636828">
        <w:rPr>
          <w:rFonts w:ascii="Times New Roman" w:hAnsi="Times New Roman"/>
          <w:sz w:val="24"/>
          <w:szCs w:val="24"/>
          <w:lang w:val="en-US"/>
        </w:rPr>
        <w:t xml:space="preserve"> </w:t>
      </w:r>
      <w:r w:rsidRPr="002F595C">
        <w:rPr>
          <w:rFonts w:ascii="Times New Roman" w:hAnsi="Times New Roman"/>
          <w:i/>
          <w:sz w:val="24"/>
          <w:szCs w:val="24"/>
          <w:lang w:val="en-US"/>
        </w:rPr>
        <w:t>Oxford Review of Economic Policy</w:t>
      </w:r>
      <w:r>
        <w:rPr>
          <w:rFonts w:ascii="Times New Roman" w:hAnsi="Times New Roman"/>
          <w:sz w:val="24"/>
          <w:szCs w:val="24"/>
          <w:lang w:val="en-US"/>
        </w:rPr>
        <w:t>, Vol. 23, No. 4</w:t>
      </w:r>
      <w:r w:rsidRPr="00CE3073">
        <w:rPr>
          <w:rFonts w:ascii="Times New Roman" w:hAnsi="Times New Roman"/>
          <w:sz w:val="24"/>
          <w:szCs w:val="24"/>
          <w:lang w:val="en-US"/>
        </w:rPr>
        <w:t xml:space="preserve">, pp. </w:t>
      </w:r>
      <w:r w:rsidR="00CE3073">
        <w:rPr>
          <w:rFonts w:ascii="Times New Roman" w:hAnsi="Times New Roman"/>
          <w:sz w:val="24"/>
          <w:szCs w:val="24"/>
          <w:lang w:val="en-US"/>
        </w:rPr>
        <w:t>620-639.</w:t>
      </w:r>
    </w:p>
    <w:p w:rsidR="00923F5D" w:rsidRDefault="00923F5D" w:rsidP="006F59FB">
      <w:pPr>
        <w:spacing w:line="360" w:lineRule="auto"/>
        <w:jc w:val="both"/>
        <w:rPr>
          <w:rFonts w:ascii="Times New Roman" w:hAnsi="Times New Roman"/>
          <w:sz w:val="24"/>
          <w:szCs w:val="24"/>
          <w:lang w:val="en-US"/>
        </w:rPr>
      </w:pPr>
      <w:r w:rsidRPr="006F59FB">
        <w:rPr>
          <w:rFonts w:ascii="Times New Roman" w:hAnsi="Times New Roman"/>
          <w:sz w:val="24"/>
          <w:szCs w:val="24"/>
          <w:lang w:val="en-US"/>
        </w:rPr>
        <w:t xml:space="preserve">UPRP, 2010. </w:t>
      </w:r>
      <w:proofErr w:type="spellStart"/>
      <w:r w:rsidRPr="006F59FB">
        <w:rPr>
          <w:rFonts w:ascii="Times New Roman" w:hAnsi="Times New Roman"/>
          <w:i/>
          <w:sz w:val="24"/>
          <w:szCs w:val="24"/>
          <w:lang w:val="en-US"/>
        </w:rPr>
        <w:t>Raport</w:t>
      </w:r>
      <w:proofErr w:type="spellEnd"/>
      <w:r w:rsidRPr="006F59FB">
        <w:rPr>
          <w:rFonts w:ascii="Times New Roman" w:hAnsi="Times New Roman"/>
          <w:i/>
          <w:sz w:val="24"/>
          <w:szCs w:val="24"/>
          <w:lang w:val="en-US"/>
        </w:rPr>
        <w:t xml:space="preserve"> </w:t>
      </w:r>
      <w:proofErr w:type="spellStart"/>
      <w:r w:rsidRPr="006F59FB">
        <w:rPr>
          <w:rFonts w:ascii="Times New Roman" w:hAnsi="Times New Roman"/>
          <w:i/>
          <w:sz w:val="24"/>
          <w:szCs w:val="24"/>
          <w:lang w:val="en-US"/>
        </w:rPr>
        <w:t>roczny</w:t>
      </w:r>
      <w:proofErr w:type="spellEnd"/>
      <w:r w:rsidRPr="006F59FB">
        <w:rPr>
          <w:rFonts w:ascii="Times New Roman" w:hAnsi="Times New Roman"/>
          <w:i/>
          <w:sz w:val="24"/>
          <w:szCs w:val="24"/>
          <w:lang w:val="en-US"/>
        </w:rPr>
        <w:t xml:space="preserve"> 2010</w:t>
      </w:r>
      <w:r w:rsidRPr="006F59FB">
        <w:rPr>
          <w:rFonts w:ascii="Times New Roman" w:hAnsi="Times New Roman"/>
          <w:sz w:val="24"/>
          <w:szCs w:val="24"/>
          <w:lang w:val="en-US"/>
        </w:rPr>
        <w:t>.</w:t>
      </w:r>
      <w:r w:rsidR="006F59FB" w:rsidRPr="006F59FB">
        <w:rPr>
          <w:rFonts w:ascii="Times New Roman" w:hAnsi="Times New Roman"/>
          <w:sz w:val="24"/>
          <w:szCs w:val="24"/>
          <w:lang w:val="en-US"/>
        </w:rPr>
        <w:t xml:space="preserve"> Warszawa: </w:t>
      </w:r>
      <w:proofErr w:type="spellStart"/>
      <w:r w:rsidR="006F59FB" w:rsidRPr="006F59FB">
        <w:rPr>
          <w:rFonts w:ascii="Times New Roman" w:hAnsi="Times New Roman"/>
          <w:sz w:val="24"/>
          <w:szCs w:val="24"/>
          <w:lang w:val="en-US"/>
        </w:rPr>
        <w:t>Urząd</w:t>
      </w:r>
      <w:proofErr w:type="spellEnd"/>
      <w:r w:rsidR="006F59FB" w:rsidRPr="006F59FB">
        <w:rPr>
          <w:rFonts w:ascii="Times New Roman" w:hAnsi="Times New Roman"/>
          <w:sz w:val="24"/>
          <w:szCs w:val="24"/>
          <w:lang w:val="en-US"/>
        </w:rPr>
        <w:t xml:space="preserve"> </w:t>
      </w:r>
      <w:proofErr w:type="spellStart"/>
      <w:r w:rsidR="006F59FB" w:rsidRPr="006F59FB">
        <w:rPr>
          <w:rFonts w:ascii="Times New Roman" w:hAnsi="Times New Roman"/>
          <w:sz w:val="24"/>
          <w:szCs w:val="24"/>
          <w:lang w:val="en-US"/>
        </w:rPr>
        <w:t>Patentowy</w:t>
      </w:r>
      <w:proofErr w:type="spellEnd"/>
      <w:r w:rsidR="006F59FB" w:rsidRPr="006F59FB">
        <w:rPr>
          <w:rFonts w:ascii="Times New Roman" w:hAnsi="Times New Roman"/>
          <w:sz w:val="24"/>
          <w:szCs w:val="24"/>
          <w:lang w:val="en-US"/>
        </w:rPr>
        <w:t xml:space="preserve"> </w:t>
      </w:r>
      <w:proofErr w:type="spellStart"/>
      <w:r w:rsidR="006F59FB" w:rsidRPr="006F59FB">
        <w:rPr>
          <w:rFonts w:ascii="Times New Roman" w:hAnsi="Times New Roman"/>
          <w:sz w:val="24"/>
          <w:szCs w:val="24"/>
          <w:lang w:val="en-US"/>
        </w:rPr>
        <w:t>Rzeczpospolitej</w:t>
      </w:r>
      <w:proofErr w:type="spellEnd"/>
      <w:r w:rsidR="006F59FB" w:rsidRPr="006F59FB">
        <w:rPr>
          <w:rFonts w:ascii="Times New Roman" w:hAnsi="Times New Roman"/>
          <w:sz w:val="24"/>
          <w:szCs w:val="24"/>
          <w:lang w:val="en-US"/>
        </w:rPr>
        <w:t xml:space="preserve"> </w:t>
      </w:r>
      <w:proofErr w:type="spellStart"/>
      <w:r w:rsidR="006F59FB" w:rsidRPr="006F59FB">
        <w:rPr>
          <w:rFonts w:ascii="Times New Roman" w:hAnsi="Times New Roman"/>
          <w:sz w:val="24"/>
          <w:szCs w:val="24"/>
          <w:lang w:val="en-US"/>
        </w:rPr>
        <w:t>Polskiej</w:t>
      </w:r>
      <w:proofErr w:type="spellEnd"/>
      <w:r w:rsidR="006F59FB" w:rsidRPr="006F59FB">
        <w:rPr>
          <w:rFonts w:ascii="Times New Roman" w:hAnsi="Times New Roman"/>
          <w:sz w:val="24"/>
          <w:szCs w:val="24"/>
          <w:lang w:val="en-US"/>
        </w:rPr>
        <w:t>.</w:t>
      </w:r>
    </w:p>
    <w:p w:rsidR="00E44B47" w:rsidRDefault="00E44B47" w:rsidP="006F59F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UPRP, 2011. </w:t>
      </w:r>
      <w:proofErr w:type="spellStart"/>
      <w:r w:rsidRPr="006F59FB">
        <w:rPr>
          <w:rFonts w:ascii="Times New Roman" w:hAnsi="Times New Roman"/>
          <w:i/>
          <w:sz w:val="24"/>
          <w:szCs w:val="24"/>
          <w:lang w:val="en-US"/>
        </w:rPr>
        <w:t>Raport</w:t>
      </w:r>
      <w:proofErr w:type="spellEnd"/>
      <w:r w:rsidRPr="006F59FB">
        <w:rPr>
          <w:rFonts w:ascii="Times New Roman" w:hAnsi="Times New Roman"/>
          <w:i/>
          <w:sz w:val="24"/>
          <w:szCs w:val="24"/>
          <w:lang w:val="en-US"/>
        </w:rPr>
        <w:t xml:space="preserve"> </w:t>
      </w:r>
      <w:proofErr w:type="spellStart"/>
      <w:r w:rsidRPr="006F59FB">
        <w:rPr>
          <w:rFonts w:ascii="Times New Roman" w:hAnsi="Times New Roman"/>
          <w:i/>
          <w:sz w:val="24"/>
          <w:szCs w:val="24"/>
          <w:lang w:val="en-US"/>
        </w:rPr>
        <w:t>roczny</w:t>
      </w:r>
      <w:proofErr w:type="spellEnd"/>
      <w:r w:rsidRPr="006F59FB">
        <w:rPr>
          <w:rFonts w:ascii="Times New Roman" w:hAnsi="Times New Roman"/>
          <w:i/>
          <w:sz w:val="24"/>
          <w:szCs w:val="24"/>
          <w:lang w:val="en-US"/>
        </w:rPr>
        <w:t xml:space="preserve"> 201</w:t>
      </w:r>
      <w:r>
        <w:rPr>
          <w:rFonts w:ascii="Times New Roman" w:hAnsi="Times New Roman"/>
          <w:i/>
          <w:sz w:val="24"/>
          <w:szCs w:val="24"/>
          <w:lang w:val="en-US"/>
        </w:rPr>
        <w:t>1</w:t>
      </w:r>
      <w:r w:rsidRPr="006F59FB">
        <w:rPr>
          <w:rFonts w:ascii="Times New Roman" w:hAnsi="Times New Roman"/>
          <w:sz w:val="24"/>
          <w:szCs w:val="24"/>
          <w:lang w:val="en-US"/>
        </w:rPr>
        <w:t xml:space="preserve">. Warszawa: </w:t>
      </w:r>
      <w:proofErr w:type="spellStart"/>
      <w:r w:rsidRPr="006F59FB">
        <w:rPr>
          <w:rFonts w:ascii="Times New Roman" w:hAnsi="Times New Roman"/>
          <w:sz w:val="24"/>
          <w:szCs w:val="24"/>
          <w:lang w:val="en-US"/>
        </w:rPr>
        <w:t>Urząd</w:t>
      </w:r>
      <w:proofErr w:type="spellEnd"/>
      <w:r w:rsidRPr="006F59FB">
        <w:rPr>
          <w:rFonts w:ascii="Times New Roman" w:hAnsi="Times New Roman"/>
          <w:sz w:val="24"/>
          <w:szCs w:val="24"/>
          <w:lang w:val="en-US"/>
        </w:rPr>
        <w:t xml:space="preserve"> </w:t>
      </w:r>
      <w:proofErr w:type="spellStart"/>
      <w:r w:rsidRPr="006F59FB">
        <w:rPr>
          <w:rFonts w:ascii="Times New Roman" w:hAnsi="Times New Roman"/>
          <w:sz w:val="24"/>
          <w:szCs w:val="24"/>
          <w:lang w:val="en-US"/>
        </w:rPr>
        <w:t>Patentowy</w:t>
      </w:r>
      <w:proofErr w:type="spellEnd"/>
      <w:r w:rsidRPr="006F59FB">
        <w:rPr>
          <w:rFonts w:ascii="Times New Roman" w:hAnsi="Times New Roman"/>
          <w:sz w:val="24"/>
          <w:szCs w:val="24"/>
          <w:lang w:val="en-US"/>
        </w:rPr>
        <w:t xml:space="preserve"> </w:t>
      </w:r>
      <w:proofErr w:type="spellStart"/>
      <w:r w:rsidRPr="006F59FB">
        <w:rPr>
          <w:rFonts w:ascii="Times New Roman" w:hAnsi="Times New Roman"/>
          <w:sz w:val="24"/>
          <w:szCs w:val="24"/>
          <w:lang w:val="en-US"/>
        </w:rPr>
        <w:t>Rzeczpospolitej</w:t>
      </w:r>
      <w:proofErr w:type="spellEnd"/>
      <w:r w:rsidRPr="006F59FB">
        <w:rPr>
          <w:rFonts w:ascii="Times New Roman" w:hAnsi="Times New Roman"/>
          <w:sz w:val="24"/>
          <w:szCs w:val="24"/>
          <w:lang w:val="en-US"/>
        </w:rPr>
        <w:t xml:space="preserve"> </w:t>
      </w:r>
      <w:proofErr w:type="spellStart"/>
      <w:r w:rsidRPr="006F59FB">
        <w:rPr>
          <w:rFonts w:ascii="Times New Roman" w:hAnsi="Times New Roman"/>
          <w:sz w:val="24"/>
          <w:szCs w:val="24"/>
          <w:lang w:val="en-US"/>
        </w:rPr>
        <w:t>Polskiej</w:t>
      </w:r>
      <w:proofErr w:type="spellEnd"/>
      <w:r w:rsidRPr="006F59FB">
        <w:rPr>
          <w:rFonts w:ascii="Times New Roman" w:hAnsi="Times New Roman"/>
          <w:sz w:val="24"/>
          <w:szCs w:val="24"/>
          <w:lang w:val="en-US"/>
        </w:rPr>
        <w:t>.</w:t>
      </w:r>
    </w:p>
    <w:p w:rsidR="00923F5D" w:rsidRPr="00636828" w:rsidRDefault="00923F5D" w:rsidP="000D46B4">
      <w:pPr>
        <w:spacing w:line="360" w:lineRule="auto"/>
        <w:jc w:val="both"/>
        <w:rPr>
          <w:rFonts w:ascii="Times New Roman" w:hAnsi="Times New Roman"/>
          <w:sz w:val="24"/>
          <w:szCs w:val="24"/>
        </w:rPr>
      </w:pPr>
      <w:r w:rsidRPr="00636828">
        <w:rPr>
          <w:rFonts w:ascii="Times New Roman" w:hAnsi="Times New Roman"/>
          <w:sz w:val="24"/>
          <w:szCs w:val="24"/>
        </w:rPr>
        <w:t>Wachowska M., 2016a</w:t>
      </w:r>
      <w:r>
        <w:rPr>
          <w:rFonts w:ascii="Times New Roman" w:hAnsi="Times New Roman"/>
          <w:sz w:val="24"/>
          <w:szCs w:val="24"/>
        </w:rPr>
        <w:t>.</w:t>
      </w:r>
      <w:r w:rsidRPr="00636828">
        <w:rPr>
          <w:rFonts w:ascii="Times New Roman" w:hAnsi="Times New Roman"/>
          <w:sz w:val="24"/>
          <w:szCs w:val="24"/>
        </w:rPr>
        <w:t xml:space="preserve"> Bariery przedsiębiorczości akademickiej na Dolnym Śląsku. Wyniki badań, </w:t>
      </w:r>
      <w:r w:rsidRPr="00636828">
        <w:rPr>
          <w:rFonts w:ascii="Times New Roman" w:hAnsi="Times New Roman"/>
          <w:i/>
          <w:sz w:val="24"/>
          <w:szCs w:val="24"/>
        </w:rPr>
        <w:t>Barometr Regionalny</w:t>
      </w:r>
      <w:r w:rsidRPr="00636828">
        <w:rPr>
          <w:rFonts w:ascii="Times New Roman" w:hAnsi="Times New Roman"/>
          <w:sz w:val="24"/>
          <w:szCs w:val="24"/>
        </w:rPr>
        <w:t>, Tom 14, Nr 1, wkrótce.</w:t>
      </w:r>
    </w:p>
    <w:p w:rsidR="00923F5D" w:rsidRPr="00636828" w:rsidRDefault="00923F5D" w:rsidP="000D46B4">
      <w:pPr>
        <w:spacing w:line="360" w:lineRule="auto"/>
        <w:jc w:val="both"/>
        <w:rPr>
          <w:rFonts w:ascii="Times New Roman" w:hAnsi="Times New Roman"/>
          <w:sz w:val="24"/>
          <w:szCs w:val="24"/>
        </w:rPr>
      </w:pPr>
      <w:r w:rsidRPr="00636828">
        <w:rPr>
          <w:rFonts w:ascii="Times New Roman" w:hAnsi="Times New Roman"/>
          <w:sz w:val="24"/>
          <w:szCs w:val="24"/>
        </w:rPr>
        <w:lastRenderedPageBreak/>
        <w:t>Wachowska M., 2016b</w:t>
      </w:r>
      <w:r>
        <w:rPr>
          <w:rFonts w:ascii="Times New Roman" w:hAnsi="Times New Roman"/>
          <w:sz w:val="24"/>
          <w:szCs w:val="24"/>
        </w:rPr>
        <w:t>.</w:t>
      </w:r>
      <w:r w:rsidRPr="00636828">
        <w:rPr>
          <w:rFonts w:ascii="Times New Roman" w:hAnsi="Times New Roman"/>
          <w:sz w:val="24"/>
          <w:szCs w:val="24"/>
        </w:rPr>
        <w:t xml:space="preserve"> Czas adopcji obcej wiedzy przez polskie uczelnie, jeszcze nieopublikowane badania.</w:t>
      </w:r>
    </w:p>
    <w:p w:rsidR="00923F5D" w:rsidRPr="00636828" w:rsidRDefault="00923F5D" w:rsidP="000D46B4">
      <w:pPr>
        <w:spacing w:line="360" w:lineRule="auto"/>
        <w:jc w:val="both"/>
        <w:rPr>
          <w:rFonts w:ascii="Times New Roman" w:hAnsi="Times New Roman"/>
          <w:sz w:val="24"/>
          <w:szCs w:val="24"/>
        </w:rPr>
      </w:pPr>
      <w:r w:rsidRPr="00636828">
        <w:rPr>
          <w:rFonts w:ascii="Times New Roman" w:hAnsi="Times New Roman"/>
          <w:sz w:val="24"/>
          <w:szCs w:val="24"/>
        </w:rPr>
        <w:t>Wachowska M., 2016c</w:t>
      </w:r>
      <w:r>
        <w:rPr>
          <w:rFonts w:ascii="Times New Roman" w:hAnsi="Times New Roman"/>
          <w:sz w:val="24"/>
          <w:szCs w:val="24"/>
        </w:rPr>
        <w:t>.</w:t>
      </w:r>
      <w:r w:rsidRPr="00636828">
        <w:rPr>
          <w:rFonts w:ascii="Times New Roman" w:hAnsi="Times New Roman"/>
          <w:sz w:val="24"/>
          <w:szCs w:val="24"/>
        </w:rPr>
        <w:t xml:space="preserve"> Czas adopcji obcych idei przez przemysł. Przykład Polski, jeszcze nieopublikowane badania.</w:t>
      </w:r>
    </w:p>
    <w:p w:rsidR="00923F5D" w:rsidRPr="00636828" w:rsidRDefault="00923F5D" w:rsidP="000D46B4">
      <w:pPr>
        <w:spacing w:line="360" w:lineRule="auto"/>
        <w:jc w:val="both"/>
        <w:rPr>
          <w:rFonts w:ascii="Times New Roman" w:hAnsi="Times New Roman"/>
          <w:sz w:val="24"/>
          <w:szCs w:val="24"/>
        </w:rPr>
      </w:pPr>
      <w:r w:rsidRPr="00636828">
        <w:rPr>
          <w:rFonts w:ascii="Times New Roman" w:hAnsi="Times New Roman"/>
          <w:sz w:val="24"/>
          <w:szCs w:val="24"/>
        </w:rPr>
        <w:t>Wachowska M., Niklewicz-</w:t>
      </w:r>
      <w:proofErr w:type="spellStart"/>
      <w:r w:rsidRPr="00636828">
        <w:rPr>
          <w:rFonts w:ascii="Times New Roman" w:hAnsi="Times New Roman"/>
          <w:sz w:val="24"/>
          <w:szCs w:val="24"/>
        </w:rPr>
        <w:t>Pijaczyńska</w:t>
      </w:r>
      <w:proofErr w:type="spellEnd"/>
      <w:r w:rsidRPr="00636828">
        <w:rPr>
          <w:rFonts w:ascii="Times New Roman" w:hAnsi="Times New Roman"/>
          <w:sz w:val="24"/>
          <w:szCs w:val="24"/>
        </w:rPr>
        <w:t xml:space="preserve"> M., 2015, Potencjał rynkowy patentów akademickich. Analiza „martwych” patentów, </w:t>
      </w:r>
      <w:r w:rsidRPr="00636828">
        <w:rPr>
          <w:rFonts w:ascii="Times New Roman" w:hAnsi="Times New Roman"/>
          <w:i/>
          <w:sz w:val="24"/>
          <w:szCs w:val="24"/>
        </w:rPr>
        <w:t>Nierówności Społeczne a Wzrost Gospodarczy</w:t>
      </w:r>
      <w:r w:rsidRPr="00636828">
        <w:rPr>
          <w:rFonts w:ascii="Times New Roman" w:hAnsi="Times New Roman"/>
          <w:sz w:val="24"/>
          <w:szCs w:val="24"/>
        </w:rPr>
        <w:t>, Zeszyt 41, Nr 1, s. 448-460.</w:t>
      </w:r>
    </w:p>
    <w:p w:rsidR="00923F5D" w:rsidRPr="00636828" w:rsidRDefault="00923F5D" w:rsidP="000D46B4">
      <w:pPr>
        <w:spacing w:after="0" w:line="360" w:lineRule="auto"/>
        <w:jc w:val="both"/>
        <w:rPr>
          <w:rFonts w:ascii="Times New Roman" w:hAnsi="Times New Roman"/>
          <w:sz w:val="24"/>
          <w:szCs w:val="24"/>
          <w:lang w:val="en-US"/>
        </w:rPr>
      </w:pPr>
      <w:proofErr w:type="spellStart"/>
      <w:r w:rsidRPr="00636828">
        <w:rPr>
          <w:rFonts w:ascii="Times New Roman" w:hAnsi="Times New Roman"/>
          <w:sz w:val="24"/>
          <w:szCs w:val="24"/>
          <w:lang w:val="en-US"/>
        </w:rPr>
        <w:t>Zucker</w:t>
      </w:r>
      <w:proofErr w:type="spellEnd"/>
      <w:r w:rsidRPr="00636828">
        <w:rPr>
          <w:rFonts w:ascii="Times New Roman" w:hAnsi="Times New Roman"/>
          <w:sz w:val="24"/>
          <w:szCs w:val="24"/>
          <w:lang w:val="en-US"/>
        </w:rPr>
        <w:t xml:space="preserve"> L.G., Darby M.R., Armstrong J.S.,</w:t>
      </w:r>
      <w:r>
        <w:rPr>
          <w:rFonts w:ascii="Times New Roman" w:hAnsi="Times New Roman"/>
          <w:sz w:val="24"/>
          <w:szCs w:val="24"/>
          <w:lang w:val="en-US"/>
        </w:rPr>
        <w:t xml:space="preserve"> 2001.</w:t>
      </w:r>
      <w:r w:rsidRPr="00636828">
        <w:rPr>
          <w:rFonts w:ascii="Times New Roman" w:hAnsi="Times New Roman"/>
          <w:sz w:val="24"/>
          <w:szCs w:val="24"/>
          <w:lang w:val="en-US"/>
        </w:rPr>
        <w:t xml:space="preserve"> </w:t>
      </w:r>
      <w:r w:rsidRPr="002F595C">
        <w:rPr>
          <w:rFonts w:ascii="Times New Roman" w:hAnsi="Times New Roman"/>
          <w:sz w:val="24"/>
          <w:szCs w:val="24"/>
          <w:lang w:val="en-US"/>
        </w:rPr>
        <w:t xml:space="preserve">Commercializing </w:t>
      </w:r>
      <w:r>
        <w:rPr>
          <w:rFonts w:ascii="Times New Roman" w:hAnsi="Times New Roman"/>
          <w:sz w:val="24"/>
          <w:szCs w:val="24"/>
          <w:lang w:val="en-US"/>
        </w:rPr>
        <w:t>K</w:t>
      </w:r>
      <w:r w:rsidRPr="002F595C">
        <w:rPr>
          <w:rFonts w:ascii="Times New Roman" w:hAnsi="Times New Roman"/>
          <w:sz w:val="24"/>
          <w:szCs w:val="24"/>
          <w:lang w:val="en-US"/>
        </w:rPr>
        <w:t xml:space="preserve">nowledge: </w:t>
      </w:r>
      <w:r>
        <w:rPr>
          <w:rFonts w:ascii="Times New Roman" w:hAnsi="Times New Roman"/>
          <w:sz w:val="24"/>
          <w:szCs w:val="24"/>
          <w:lang w:val="en-US"/>
        </w:rPr>
        <w:t>U</w:t>
      </w:r>
      <w:r w:rsidRPr="002F595C">
        <w:rPr>
          <w:rFonts w:ascii="Times New Roman" w:hAnsi="Times New Roman"/>
          <w:sz w:val="24"/>
          <w:szCs w:val="24"/>
          <w:lang w:val="en-US"/>
        </w:rPr>
        <w:t xml:space="preserve">niversity </w:t>
      </w:r>
      <w:r>
        <w:rPr>
          <w:rFonts w:ascii="Times New Roman" w:hAnsi="Times New Roman"/>
          <w:sz w:val="24"/>
          <w:szCs w:val="24"/>
          <w:lang w:val="en-US"/>
        </w:rPr>
        <w:t>S</w:t>
      </w:r>
      <w:r w:rsidRPr="002F595C">
        <w:rPr>
          <w:rFonts w:ascii="Times New Roman" w:hAnsi="Times New Roman"/>
          <w:sz w:val="24"/>
          <w:szCs w:val="24"/>
          <w:lang w:val="en-US"/>
        </w:rPr>
        <w:t xml:space="preserve">cience, </w:t>
      </w:r>
      <w:r>
        <w:rPr>
          <w:rFonts w:ascii="Times New Roman" w:hAnsi="Times New Roman"/>
          <w:sz w:val="24"/>
          <w:szCs w:val="24"/>
          <w:lang w:val="en-US"/>
        </w:rPr>
        <w:t>K</w:t>
      </w:r>
      <w:r w:rsidRPr="002F595C">
        <w:rPr>
          <w:rFonts w:ascii="Times New Roman" w:hAnsi="Times New Roman"/>
          <w:sz w:val="24"/>
          <w:szCs w:val="24"/>
          <w:lang w:val="en-US"/>
        </w:rPr>
        <w:t xml:space="preserve">nowledge </w:t>
      </w:r>
      <w:r>
        <w:rPr>
          <w:rFonts w:ascii="Times New Roman" w:hAnsi="Times New Roman"/>
          <w:sz w:val="24"/>
          <w:szCs w:val="24"/>
          <w:lang w:val="en-US"/>
        </w:rPr>
        <w:t>C</w:t>
      </w:r>
      <w:r w:rsidRPr="002F595C">
        <w:rPr>
          <w:rFonts w:ascii="Times New Roman" w:hAnsi="Times New Roman"/>
          <w:sz w:val="24"/>
          <w:szCs w:val="24"/>
          <w:lang w:val="en-US"/>
        </w:rPr>
        <w:t xml:space="preserve">apture, and </w:t>
      </w:r>
      <w:r>
        <w:rPr>
          <w:rFonts w:ascii="Times New Roman" w:hAnsi="Times New Roman"/>
          <w:sz w:val="24"/>
          <w:szCs w:val="24"/>
          <w:lang w:val="en-US"/>
        </w:rPr>
        <w:t>F</w:t>
      </w:r>
      <w:r w:rsidRPr="002F595C">
        <w:rPr>
          <w:rFonts w:ascii="Times New Roman" w:hAnsi="Times New Roman"/>
          <w:sz w:val="24"/>
          <w:szCs w:val="24"/>
          <w:lang w:val="en-US"/>
        </w:rPr>
        <w:t xml:space="preserve">irm </w:t>
      </w:r>
      <w:r>
        <w:rPr>
          <w:rFonts w:ascii="Times New Roman" w:hAnsi="Times New Roman"/>
          <w:sz w:val="24"/>
          <w:szCs w:val="24"/>
          <w:lang w:val="en-US"/>
        </w:rPr>
        <w:t>P</w:t>
      </w:r>
      <w:r w:rsidRPr="002F595C">
        <w:rPr>
          <w:rFonts w:ascii="Times New Roman" w:hAnsi="Times New Roman"/>
          <w:sz w:val="24"/>
          <w:szCs w:val="24"/>
          <w:lang w:val="en-US"/>
        </w:rPr>
        <w:t xml:space="preserve">erformance in </w:t>
      </w:r>
      <w:r>
        <w:rPr>
          <w:rFonts w:ascii="Times New Roman" w:hAnsi="Times New Roman"/>
          <w:sz w:val="24"/>
          <w:szCs w:val="24"/>
          <w:lang w:val="en-US"/>
        </w:rPr>
        <w:t>B</w:t>
      </w:r>
      <w:r w:rsidRPr="002F595C">
        <w:rPr>
          <w:rFonts w:ascii="Times New Roman" w:hAnsi="Times New Roman"/>
          <w:sz w:val="24"/>
          <w:szCs w:val="24"/>
          <w:lang w:val="en-US"/>
        </w:rPr>
        <w:t>iotechnology</w:t>
      </w:r>
      <w:r w:rsidRPr="00636828">
        <w:rPr>
          <w:rFonts w:ascii="Times New Roman" w:hAnsi="Times New Roman"/>
          <w:sz w:val="24"/>
          <w:szCs w:val="24"/>
          <w:lang w:val="en-US"/>
        </w:rPr>
        <w:t xml:space="preserve">, </w:t>
      </w:r>
      <w:r w:rsidRPr="002F595C">
        <w:rPr>
          <w:rFonts w:ascii="Times New Roman" w:hAnsi="Times New Roman"/>
          <w:i/>
          <w:sz w:val="24"/>
          <w:szCs w:val="24"/>
          <w:lang w:val="en-US"/>
        </w:rPr>
        <w:t>NBER Working paper Series</w:t>
      </w:r>
      <w:r w:rsidRPr="00636828">
        <w:rPr>
          <w:rFonts w:ascii="Times New Roman" w:hAnsi="Times New Roman"/>
          <w:sz w:val="24"/>
          <w:szCs w:val="24"/>
          <w:lang w:val="en-US"/>
        </w:rPr>
        <w:t>, N</w:t>
      </w:r>
      <w:r>
        <w:rPr>
          <w:rFonts w:ascii="Times New Roman" w:hAnsi="Times New Roman"/>
          <w:sz w:val="24"/>
          <w:szCs w:val="24"/>
          <w:lang w:val="en-US"/>
        </w:rPr>
        <w:t>o.</w:t>
      </w:r>
      <w:r w:rsidRPr="00636828">
        <w:rPr>
          <w:rFonts w:ascii="Times New Roman" w:hAnsi="Times New Roman"/>
          <w:sz w:val="24"/>
          <w:szCs w:val="24"/>
          <w:lang w:val="en-US"/>
        </w:rPr>
        <w:t xml:space="preserve"> 8499.</w:t>
      </w:r>
    </w:p>
    <w:p w:rsidR="002E1CFB" w:rsidRPr="00835F4E" w:rsidRDefault="002E1CFB" w:rsidP="00835F4E">
      <w:pPr>
        <w:jc w:val="both"/>
        <w:rPr>
          <w:rFonts w:ascii="Times New Roman" w:hAnsi="Times New Roman" w:cs="Times New Roman"/>
          <w:sz w:val="24"/>
          <w:szCs w:val="24"/>
        </w:rPr>
      </w:pPr>
    </w:p>
    <w:sectPr w:rsidR="002E1CFB" w:rsidRPr="00835F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74" w:rsidRDefault="00070574" w:rsidP="00675D0B">
      <w:pPr>
        <w:spacing w:after="0" w:line="240" w:lineRule="auto"/>
      </w:pPr>
      <w:r>
        <w:separator/>
      </w:r>
    </w:p>
  </w:endnote>
  <w:endnote w:type="continuationSeparator" w:id="0">
    <w:p w:rsidR="00070574" w:rsidRDefault="00070574" w:rsidP="0067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33422"/>
      <w:docPartObj>
        <w:docPartGallery w:val="Page Numbers (Bottom of Page)"/>
        <w:docPartUnique/>
      </w:docPartObj>
    </w:sdtPr>
    <w:sdtEndPr/>
    <w:sdtContent>
      <w:p w:rsidR="00D811C4" w:rsidRDefault="00D811C4">
        <w:pPr>
          <w:pStyle w:val="Stopka"/>
          <w:jc w:val="center"/>
        </w:pPr>
        <w:r>
          <w:fldChar w:fldCharType="begin"/>
        </w:r>
        <w:r>
          <w:instrText>PAGE   \* MERGEFORMAT</w:instrText>
        </w:r>
        <w:r>
          <w:fldChar w:fldCharType="separate"/>
        </w:r>
        <w:r w:rsidR="00DF1B84">
          <w:rPr>
            <w:noProof/>
          </w:rPr>
          <w:t>15</w:t>
        </w:r>
        <w:r>
          <w:fldChar w:fldCharType="end"/>
        </w:r>
      </w:p>
    </w:sdtContent>
  </w:sdt>
  <w:p w:rsidR="00D811C4" w:rsidRDefault="00D811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74" w:rsidRDefault="00070574" w:rsidP="00675D0B">
      <w:pPr>
        <w:spacing w:after="0" w:line="240" w:lineRule="auto"/>
      </w:pPr>
      <w:r>
        <w:separator/>
      </w:r>
    </w:p>
  </w:footnote>
  <w:footnote w:type="continuationSeparator" w:id="0">
    <w:p w:rsidR="00070574" w:rsidRDefault="00070574" w:rsidP="00675D0B">
      <w:pPr>
        <w:spacing w:after="0" w:line="240" w:lineRule="auto"/>
      </w:pPr>
      <w:r>
        <w:continuationSeparator/>
      </w:r>
    </w:p>
  </w:footnote>
  <w:footnote w:id="1">
    <w:p w:rsidR="00773291" w:rsidRPr="00773291" w:rsidRDefault="00773291">
      <w:pPr>
        <w:pStyle w:val="Tekstprzypisudolnego"/>
        <w:rPr>
          <w:rFonts w:ascii="Times New Roman" w:hAnsi="Times New Roman" w:cs="Times New Roman"/>
        </w:rPr>
      </w:pPr>
      <w:r w:rsidRPr="00773291">
        <w:rPr>
          <w:rStyle w:val="Odwoanieprzypisudolnego"/>
          <w:rFonts w:ascii="Times New Roman" w:hAnsi="Times New Roman" w:cs="Times New Roman"/>
        </w:rPr>
        <w:footnoteRef/>
      </w:r>
      <w:r w:rsidRPr="00773291">
        <w:rPr>
          <w:rFonts w:ascii="Times New Roman" w:hAnsi="Times New Roman" w:cs="Times New Roman"/>
        </w:rPr>
        <w:t xml:space="preserve"> W tym miejscu należy jednak podkreślić, że przedsiębiorstwa odwoływały się do wiedzy uniwersyteckiej</w:t>
      </w:r>
      <w:r w:rsidR="008E1CA7">
        <w:rPr>
          <w:rFonts w:ascii="Times New Roman" w:hAnsi="Times New Roman" w:cs="Times New Roman"/>
        </w:rPr>
        <w:t xml:space="preserve"> w większym stopniu</w:t>
      </w:r>
      <w:r w:rsidRPr="00773291">
        <w:rPr>
          <w:rFonts w:ascii="Times New Roman" w:hAnsi="Times New Roman" w:cs="Times New Roman"/>
        </w:rPr>
        <w:t>, z ty</w:t>
      </w:r>
      <w:r w:rsidR="008E1CA7">
        <w:rPr>
          <w:rFonts w:ascii="Times New Roman" w:hAnsi="Times New Roman" w:cs="Times New Roman"/>
        </w:rPr>
        <w:t>m</w:t>
      </w:r>
      <w:r w:rsidRPr="00773291">
        <w:rPr>
          <w:rFonts w:ascii="Times New Roman" w:hAnsi="Times New Roman" w:cs="Times New Roman"/>
        </w:rPr>
        <w:t xml:space="preserve"> że ucieleśnionej w artykułach naukowych a nie wynalazkach.</w:t>
      </w:r>
    </w:p>
  </w:footnote>
  <w:footnote w:id="2">
    <w:p w:rsidR="00296862" w:rsidRPr="00296862" w:rsidRDefault="00296862">
      <w:pPr>
        <w:pStyle w:val="Tekstprzypisudolnego"/>
        <w:rPr>
          <w:rFonts w:ascii="Times New Roman" w:hAnsi="Times New Roman" w:cs="Times New Roman"/>
        </w:rPr>
      </w:pPr>
      <w:r w:rsidRPr="00296862">
        <w:rPr>
          <w:rStyle w:val="Odwoanieprzypisudolnego"/>
          <w:rFonts w:ascii="Times New Roman" w:hAnsi="Times New Roman" w:cs="Times New Roman"/>
        </w:rPr>
        <w:footnoteRef/>
      </w:r>
      <w:r w:rsidRPr="00296862">
        <w:rPr>
          <w:rFonts w:ascii="Times New Roman" w:hAnsi="Times New Roman" w:cs="Times New Roman"/>
        </w:rPr>
        <w:t xml:space="preserve"> </w:t>
      </w:r>
      <w:r>
        <w:rPr>
          <w:rFonts w:ascii="Times New Roman" w:hAnsi="Times New Roman" w:cs="Times New Roman"/>
        </w:rPr>
        <w:t>Nie powoływały się także na wynalazki pozostałych polskich uczelni. Wyjątkiem jest jedynie Politechnika Świętokrzyska, która została zacytowana jeden raz.</w:t>
      </w:r>
    </w:p>
  </w:footnote>
  <w:footnote w:id="3">
    <w:p w:rsidR="00113D6F" w:rsidRPr="00113D6F" w:rsidRDefault="00113D6F" w:rsidP="00F9101A">
      <w:pPr>
        <w:pStyle w:val="Tekstprzypisudolnego"/>
        <w:rPr>
          <w:rFonts w:ascii="Times New Roman" w:hAnsi="Times New Roman" w:cs="Times New Roman"/>
        </w:rPr>
      </w:pPr>
      <w:r w:rsidRPr="00113D6F">
        <w:rPr>
          <w:rStyle w:val="Odwoanieprzypisudolnego"/>
          <w:rFonts w:ascii="Times New Roman" w:hAnsi="Times New Roman" w:cs="Times New Roman"/>
        </w:rPr>
        <w:footnoteRef/>
      </w:r>
      <w:r w:rsidRPr="00113D6F">
        <w:rPr>
          <w:rFonts w:ascii="Times New Roman" w:hAnsi="Times New Roman" w:cs="Times New Roman"/>
        </w:rPr>
        <w:t xml:space="preserve"> Wstępn</w:t>
      </w:r>
      <w:r>
        <w:rPr>
          <w:rFonts w:ascii="Times New Roman" w:hAnsi="Times New Roman" w:cs="Times New Roman"/>
        </w:rPr>
        <w:t>a</w:t>
      </w:r>
      <w:r w:rsidRPr="00113D6F">
        <w:rPr>
          <w:rFonts w:ascii="Times New Roman" w:hAnsi="Times New Roman" w:cs="Times New Roman"/>
        </w:rPr>
        <w:t xml:space="preserve"> </w:t>
      </w:r>
      <w:r>
        <w:rPr>
          <w:rFonts w:ascii="Times New Roman" w:hAnsi="Times New Roman" w:cs="Times New Roman"/>
        </w:rPr>
        <w:t>analiza</w:t>
      </w:r>
      <w:r w:rsidRPr="00113D6F">
        <w:rPr>
          <w:rFonts w:ascii="Times New Roman" w:hAnsi="Times New Roman" w:cs="Times New Roman"/>
        </w:rPr>
        <w:t xml:space="preserve"> obejmował</w:t>
      </w:r>
      <w:r>
        <w:rPr>
          <w:rFonts w:ascii="Times New Roman" w:hAnsi="Times New Roman" w:cs="Times New Roman"/>
        </w:rPr>
        <w:t>a</w:t>
      </w:r>
      <w:r w:rsidRPr="00113D6F">
        <w:rPr>
          <w:rFonts w:ascii="Times New Roman" w:hAnsi="Times New Roman" w:cs="Times New Roman"/>
        </w:rPr>
        <w:t xml:space="preserve"> </w:t>
      </w:r>
      <w:r w:rsidR="00364B0F">
        <w:rPr>
          <w:rFonts w:ascii="Times New Roman" w:hAnsi="Times New Roman" w:cs="Times New Roman"/>
        </w:rPr>
        <w:t xml:space="preserve">531 patentów </w:t>
      </w:r>
      <w:r w:rsidRPr="00113D6F">
        <w:rPr>
          <w:rFonts w:ascii="Times New Roman" w:hAnsi="Times New Roman" w:cs="Times New Roman"/>
        </w:rPr>
        <w:t>Politechnik</w:t>
      </w:r>
      <w:r w:rsidR="00364B0F">
        <w:rPr>
          <w:rFonts w:ascii="Times New Roman" w:hAnsi="Times New Roman" w:cs="Times New Roman"/>
        </w:rPr>
        <w:t>i</w:t>
      </w:r>
      <w:r w:rsidRPr="00113D6F">
        <w:rPr>
          <w:rFonts w:ascii="Times New Roman" w:hAnsi="Times New Roman" w:cs="Times New Roman"/>
        </w:rPr>
        <w:t xml:space="preserve"> Wrocławsk</w:t>
      </w:r>
      <w:r w:rsidR="00364B0F">
        <w:rPr>
          <w:rFonts w:ascii="Times New Roman" w:hAnsi="Times New Roman" w:cs="Times New Roman"/>
        </w:rPr>
        <w:t>iej uzyskanych w latach 2005-2011</w:t>
      </w:r>
      <w:r>
        <w:rPr>
          <w:rFonts w:ascii="Times New Roman" w:hAnsi="Times New Roman" w:cs="Times New Roman"/>
        </w:rPr>
        <w:t xml:space="preserve">. </w:t>
      </w:r>
      <w:r w:rsidR="00CC3937">
        <w:rPr>
          <w:rFonts w:ascii="Times New Roman" w:hAnsi="Times New Roman" w:cs="Times New Roman"/>
        </w:rPr>
        <w:t xml:space="preserve">Liczba lat potrzebnych do adopcji </w:t>
      </w:r>
      <w:r w:rsidR="004B0482">
        <w:rPr>
          <w:rFonts w:ascii="Times New Roman" w:hAnsi="Times New Roman" w:cs="Times New Roman"/>
        </w:rPr>
        <w:t xml:space="preserve">obcego </w:t>
      </w:r>
      <w:r w:rsidR="004B0482" w:rsidRPr="004B0482">
        <w:rPr>
          <w:rFonts w:ascii="Times New Roman" w:hAnsi="Times New Roman" w:cs="Times New Roman"/>
          <w:i/>
        </w:rPr>
        <w:t>know-how</w:t>
      </w:r>
      <w:r w:rsidR="004B0482">
        <w:rPr>
          <w:rFonts w:ascii="Times New Roman" w:hAnsi="Times New Roman" w:cs="Times New Roman"/>
        </w:rPr>
        <w:t xml:space="preserve"> </w:t>
      </w:r>
      <w:r w:rsidR="00CC3937">
        <w:rPr>
          <w:rFonts w:ascii="Times New Roman" w:hAnsi="Times New Roman" w:cs="Times New Roman"/>
        </w:rPr>
        <w:t xml:space="preserve"> przez wynalazców z Politechniki Wrocł</w:t>
      </w:r>
      <w:r w:rsidR="006A35A8">
        <w:rPr>
          <w:rFonts w:ascii="Times New Roman" w:hAnsi="Times New Roman" w:cs="Times New Roman"/>
        </w:rPr>
        <w:t>a</w:t>
      </w:r>
      <w:r w:rsidR="00CC3937">
        <w:rPr>
          <w:rFonts w:ascii="Times New Roman" w:hAnsi="Times New Roman" w:cs="Times New Roman"/>
        </w:rPr>
        <w:t xml:space="preserve">wskiej została oszacowana na podstawie opóźnień w </w:t>
      </w:r>
      <w:proofErr w:type="spellStart"/>
      <w:r w:rsidR="00CC3937">
        <w:rPr>
          <w:rFonts w:ascii="Times New Roman" w:hAnsi="Times New Roman" w:cs="Times New Roman"/>
        </w:rPr>
        <w:t>cytowaniach</w:t>
      </w:r>
      <w:proofErr w:type="spellEnd"/>
      <w:r w:rsidR="00CC3937">
        <w:rPr>
          <w:rFonts w:ascii="Times New Roman" w:hAnsi="Times New Roman" w:cs="Times New Roman"/>
        </w:rPr>
        <w:t xml:space="preserve"> patentowych, zdefiniowanych jako różnica między rokiem pierwszego </w:t>
      </w:r>
      <w:r w:rsidR="006A35A8">
        <w:rPr>
          <w:rFonts w:ascii="Times New Roman" w:hAnsi="Times New Roman" w:cs="Times New Roman"/>
        </w:rPr>
        <w:t>zgłoszenia do ochrony  wynalazku pochodzącego z Politechniki Wrocławskiej a rokiem pierwszego zgłoszenia cytowanego wynalazku.</w:t>
      </w:r>
    </w:p>
  </w:footnote>
  <w:footnote w:id="4">
    <w:p w:rsidR="000B6357" w:rsidRPr="005F1814" w:rsidRDefault="000B6357" w:rsidP="00F9101A">
      <w:pPr>
        <w:pStyle w:val="Tekstprzypisudolnego"/>
        <w:rPr>
          <w:rFonts w:ascii="Times New Roman" w:hAnsi="Times New Roman" w:cs="Times New Roman"/>
        </w:rPr>
      </w:pPr>
      <w:r w:rsidRPr="005F1814">
        <w:rPr>
          <w:rStyle w:val="Odwoanieprzypisudolnego"/>
          <w:rFonts w:ascii="Times New Roman" w:hAnsi="Times New Roman" w:cs="Times New Roman"/>
        </w:rPr>
        <w:footnoteRef/>
      </w:r>
      <w:r w:rsidRPr="005F1814">
        <w:rPr>
          <w:rFonts w:ascii="Times New Roman" w:hAnsi="Times New Roman" w:cs="Times New Roman"/>
        </w:rPr>
        <w:t xml:space="preserve"> </w:t>
      </w:r>
      <w:r>
        <w:rPr>
          <w:rFonts w:ascii="Times New Roman" w:hAnsi="Times New Roman" w:cs="Times New Roman"/>
        </w:rPr>
        <w:t xml:space="preserve">Badaniem zostało objętych 389 patentów uzyskanych w latach 2005-2011 przez 20 przedsiębiorstw zgłaszających swe wynalazki do ochrony patentowej w Polsce. W badaniu została wykorzystana metoda tzw. opóźnień w </w:t>
      </w:r>
      <w:proofErr w:type="spellStart"/>
      <w:r>
        <w:rPr>
          <w:rFonts w:ascii="Times New Roman" w:hAnsi="Times New Roman" w:cs="Times New Roman"/>
        </w:rPr>
        <w:t>cytowaniach</w:t>
      </w:r>
      <w:proofErr w:type="spellEnd"/>
      <w:r>
        <w:rPr>
          <w:rFonts w:ascii="Times New Roman" w:hAnsi="Times New Roman" w:cs="Times New Roman"/>
        </w:rPr>
        <w:t xml:space="preserve"> patentowych.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D6B"/>
    <w:multiLevelType w:val="multilevel"/>
    <w:tmpl w:val="2B84C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F56C1A"/>
    <w:multiLevelType w:val="multilevel"/>
    <w:tmpl w:val="939E785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3222692"/>
    <w:multiLevelType w:val="hybridMultilevel"/>
    <w:tmpl w:val="0B787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17787B"/>
    <w:multiLevelType w:val="hybridMultilevel"/>
    <w:tmpl w:val="EBD26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4E"/>
    <w:rsid w:val="00046D8B"/>
    <w:rsid w:val="00047FA1"/>
    <w:rsid w:val="00061584"/>
    <w:rsid w:val="00070574"/>
    <w:rsid w:val="00096B14"/>
    <w:rsid w:val="000B2314"/>
    <w:rsid w:val="000B6357"/>
    <w:rsid w:val="000C0E7F"/>
    <w:rsid w:val="000D46B4"/>
    <w:rsid w:val="000E0EF4"/>
    <w:rsid w:val="000F5E0A"/>
    <w:rsid w:val="00113D6F"/>
    <w:rsid w:val="00123B60"/>
    <w:rsid w:val="001302B8"/>
    <w:rsid w:val="00131FF0"/>
    <w:rsid w:val="0013422D"/>
    <w:rsid w:val="001345A6"/>
    <w:rsid w:val="00140A81"/>
    <w:rsid w:val="00142147"/>
    <w:rsid w:val="00147C60"/>
    <w:rsid w:val="001664D8"/>
    <w:rsid w:val="001716AF"/>
    <w:rsid w:val="00173B6C"/>
    <w:rsid w:val="00177C1A"/>
    <w:rsid w:val="00180F66"/>
    <w:rsid w:val="00186408"/>
    <w:rsid w:val="00193958"/>
    <w:rsid w:val="001B68DD"/>
    <w:rsid w:val="001C0D3A"/>
    <w:rsid w:val="001D040F"/>
    <w:rsid w:val="001D0487"/>
    <w:rsid w:val="001E260C"/>
    <w:rsid w:val="001E2E2E"/>
    <w:rsid w:val="001E3414"/>
    <w:rsid w:val="001F35DB"/>
    <w:rsid w:val="00210941"/>
    <w:rsid w:val="002150AB"/>
    <w:rsid w:val="00215FC2"/>
    <w:rsid w:val="00225BC0"/>
    <w:rsid w:val="00234D3D"/>
    <w:rsid w:val="00235606"/>
    <w:rsid w:val="00236E11"/>
    <w:rsid w:val="00250522"/>
    <w:rsid w:val="00254C29"/>
    <w:rsid w:val="002570F3"/>
    <w:rsid w:val="00261AD9"/>
    <w:rsid w:val="00261B51"/>
    <w:rsid w:val="00263B9C"/>
    <w:rsid w:val="00266AF7"/>
    <w:rsid w:val="00277A4C"/>
    <w:rsid w:val="00296862"/>
    <w:rsid w:val="002B375D"/>
    <w:rsid w:val="002B4782"/>
    <w:rsid w:val="002B50B9"/>
    <w:rsid w:val="002B7575"/>
    <w:rsid w:val="002B773B"/>
    <w:rsid w:val="002C48BD"/>
    <w:rsid w:val="002D1586"/>
    <w:rsid w:val="002D4241"/>
    <w:rsid w:val="002D57A7"/>
    <w:rsid w:val="002E1813"/>
    <w:rsid w:val="002E1CFB"/>
    <w:rsid w:val="002E295D"/>
    <w:rsid w:val="002E4B04"/>
    <w:rsid w:val="002F595C"/>
    <w:rsid w:val="00307FBB"/>
    <w:rsid w:val="00312B69"/>
    <w:rsid w:val="00312BA3"/>
    <w:rsid w:val="003216E0"/>
    <w:rsid w:val="003224B7"/>
    <w:rsid w:val="00327D63"/>
    <w:rsid w:val="00352C4C"/>
    <w:rsid w:val="00362AA9"/>
    <w:rsid w:val="00364B0F"/>
    <w:rsid w:val="00365A45"/>
    <w:rsid w:val="00370DCA"/>
    <w:rsid w:val="003879E9"/>
    <w:rsid w:val="00387DB3"/>
    <w:rsid w:val="00392CE3"/>
    <w:rsid w:val="003A21F7"/>
    <w:rsid w:val="003A2B8C"/>
    <w:rsid w:val="003B0086"/>
    <w:rsid w:val="003C409A"/>
    <w:rsid w:val="003C50C1"/>
    <w:rsid w:val="003E7A78"/>
    <w:rsid w:val="00434872"/>
    <w:rsid w:val="00441509"/>
    <w:rsid w:val="004532C2"/>
    <w:rsid w:val="00455FA3"/>
    <w:rsid w:val="00466763"/>
    <w:rsid w:val="00470912"/>
    <w:rsid w:val="0047206A"/>
    <w:rsid w:val="00480443"/>
    <w:rsid w:val="00492FF8"/>
    <w:rsid w:val="004A6E6D"/>
    <w:rsid w:val="004B0482"/>
    <w:rsid w:val="004B08F8"/>
    <w:rsid w:val="004B4C38"/>
    <w:rsid w:val="004D4F73"/>
    <w:rsid w:val="004E0EC5"/>
    <w:rsid w:val="004F4410"/>
    <w:rsid w:val="00505EFB"/>
    <w:rsid w:val="0051519C"/>
    <w:rsid w:val="00521854"/>
    <w:rsid w:val="00532656"/>
    <w:rsid w:val="00536F35"/>
    <w:rsid w:val="0054334B"/>
    <w:rsid w:val="00546CB3"/>
    <w:rsid w:val="00547553"/>
    <w:rsid w:val="00552C1C"/>
    <w:rsid w:val="00556B3D"/>
    <w:rsid w:val="00566985"/>
    <w:rsid w:val="00581FD7"/>
    <w:rsid w:val="00585CD6"/>
    <w:rsid w:val="00586A68"/>
    <w:rsid w:val="0059025B"/>
    <w:rsid w:val="005978C4"/>
    <w:rsid w:val="005A20A3"/>
    <w:rsid w:val="005A790B"/>
    <w:rsid w:val="005C23D5"/>
    <w:rsid w:val="005C6924"/>
    <w:rsid w:val="005C7CC8"/>
    <w:rsid w:val="005E2C41"/>
    <w:rsid w:val="005F1814"/>
    <w:rsid w:val="00615E76"/>
    <w:rsid w:val="00617FA9"/>
    <w:rsid w:val="00626A48"/>
    <w:rsid w:val="006275B3"/>
    <w:rsid w:val="00634D4E"/>
    <w:rsid w:val="00636828"/>
    <w:rsid w:val="00643849"/>
    <w:rsid w:val="006478E2"/>
    <w:rsid w:val="006562D6"/>
    <w:rsid w:val="00675D0B"/>
    <w:rsid w:val="006A2510"/>
    <w:rsid w:val="006A35A8"/>
    <w:rsid w:val="006B1D44"/>
    <w:rsid w:val="006B43C7"/>
    <w:rsid w:val="006C495D"/>
    <w:rsid w:val="006C4ACA"/>
    <w:rsid w:val="006D5639"/>
    <w:rsid w:val="006E0D49"/>
    <w:rsid w:val="006E1098"/>
    <w:rsid w:val="006F59FB"/>
    <w:rsid w:val="00702882"/>
    <w:rsid w:val="00704A3E"/>
    <w:rsid w:val="00720156"/>
    <w:rsid w:val="0072755E"/>
    <w:rsid w:val="007317F8"/>
    <w:rsid w:val="00741430"/>
    <w:rsid w:val="007528A6"/>
    <w:rsid w:val="007633C9"/>
    <w:rsid w:val="00773291"/>
    <w:rsid w:val="007741EB"/>
    <w:rsid w:val="007C0C8C"/>
    <w:rsid w:val="007C0F2B"/>
    <w:rsid w:val="007C259A"/>
    <w:rsid w:val="007D1354"/>
    <w:rsid w:val="007E0E71"/>
    <w:rsid w:val="007E34D4"/>
    <w:rsid w:val="007E6B27"/>
    <w:rsid w:val="00804D53"/>
    <w:rsid w:val="00807069"/>
    <w:rsid w:val="0081503B"/>
    <w:rsid w:val="00822543"/>
    <w:rsid w:val="008229B8"/>
    <w:rsid w:val="0083386F"/>
    <w:rsid w:val="00835F4E"/>
    <w:rsid w:val="0084437E"/>
    <w:rsid w:val="0084622F"/>
    <w:rsid w:val="00847672"/>
    <w:rsid w:val="00851262"/>
    <w:rsid w:val="008629D5"/>
    <w:rsid w:val="00863F86"/>
    <w:rsid w:val="00874A3A"/>
    <w:rsid w:val="00875454"/>
    <w:rsid w:val="008A7898"/>
    <w:rsid w:val="008B6B14"/>
    <w:rsid w:val="008C467A"/>
    <w:rsid w:val="008C4976"/>
    <w:rsid w:val="008C56C8"/>
    <w:rsid w:val="008D14D0"/>
    <w:rsid w:val="008E1CA7"/>
    <w:rsid w:val="008E617F"/>
    <w:rsid w:val="00911D48"/>
    <w:rsid w:val="00915DCE"/>
    <w:rsid w:val="00920423"/>
    <w:rsid w:val="00923F5D"/>
    <w:rsid w:val="0093150C"/>
    <w:rsid w:val="00932F8B"/>
    <w:rsid w:val="00945616"/>
    <w:rsid w:val="009559EB"/>
    <w:rsid w:val="00956100"/>
    <w:rsid w:val="009620AA"/>
    <w:rsid w:val="009624FF"/>
    <w:rsid w:val="00964158"/>
    <w:rsid w:val="0097430F"/>
    <w:rsid w:val="00980629"/>
    <w:rsid w:val="009A1080"/>
    <w:rsid w:val="009A2433"/>
    <w:rsid w:val="009A28F9"/>
    <w:rsid w:val="009A3524"/>
    <w:rsid w:val="009A6923"/>
    <w:rsid w:val="009C08F6"/>
    <w:rsid w:val="009C5C66"/>
    <w:rsid w:val="009E3234"/>
    <w:rsid w:val="009F651C"/>
    <w:rsid w:val="00A01380"/>
    <w:rsid w:val="00A026A8"/>
    <w:rsid w:val="00A2699D"/>
    <w:rsid w:val="00A278C3"/>
    <w:rsid w:val="00A319C2"/>
    <w:rsid w:val="00A350FF"/>
    <w:rsid w:val="00A354A0"/>
    <w:rsid w:val="00A414E5"/>
    <w:rsid w:val="00A42CC1"/>
    <w:rsid w:val="00A67CAB"/>
    <w:rsid w:val="00A90958"/>
    <w:rsid w:val="00A94C49"/>
    <w:rsid w:val="00AA5B53"/>
    <w:rsid w:val="00AA6BB8"/>
    <w:rsid w:val="00AB4668"/>
    <w:rsid w:val="00AB7389"/>
    <w:rsid w:val="00AC5603"/>
    <w:rsid w:val="00B10DB3"/>
    <w:rsid w:val="00B11497"/>
    <w:rsid w:val="00B130B5"/>
    <w:rsid w:val="00B21E35"/>
    <w:rsid w:val="00B2417A"/>
    <w:rsid w:val="00B33F43"/>
    <w:rsid w:val="00B42641"/>
    <w:rsid w:val="00B466CF"/>
    <w:rsid w:val="00B46B40"/>
    <w:rsid w:val="00B657B8"/>
    <w:rsid w:val="00B82D42"/>
    <w:rsid w:val="00B86C40"/>
    <w:rsid w:val="00B97033"/>
    <w:rsid w:val="00BA1EA6"/>
    <w:rsid w:val="00BB4D95"/>
    <w:rsid w:val="00BD2AC6"/>
    <w:rsid w:val="00BF31FA"/>
    <w:rsid w:val="00BF32F1"/>
    <w:rsid w:val="00BF6859"/>
    <w:rsid w:val="00C06673"/>
    <w:rsid w:val="00C10CCA"/>
    <w:rsid w:val="00C21002"/>
    <w:rsid w:val="00C33A23"/>
    <w:rsid w:val="00C35176"/>
    <w:rsid w:val="00C60677"/>
    <w:rsid w:val="00C60A4E"/>
    <w:rsid w:val="00C6428F"/>
    <w:rsid w:val="00C66054"/>
    <w:rsid w:val="00C85667"/>
    <w:rsid w:val="00C87468"/>
    <w:rsid w:val="00C87972"/>
    <w:rsid w:val="00C92647"/>
    <w:rsid w:val="00C9741D"/>
    <w:rsid w:val="00CA3AF3"/>
    <w:rsid w:val="00CC3937"/>
    <w:rsid w:val="00CC4F14"/>
    <w:rsid w:val="00CD73B2"/>
    <w:rsid w:val="00CD78A1"/>
    <w:rsid w:val="00CE3073"/>
    <w:rsid w:val="00CE76E5"/>
    <w:rsid w:val="00D1243F"/>
    <w:rsid w:val="00D15BA1"/>
    <w:rsid w:val="00D17DC3"/>
    <w:rsid w:val="00D21845"/>
    <w:rsid w:val="00D22352"/>
    <w:rsid w:val="00D26AE0"/>
    <w:rsid w:val="00D2718D"/>
    <w:rsid w:val="00D42985"/>
    <w:rsid w:val="00D60327"/>
    <w:rsid w:val="00D6423E"/>
    <w:rsid w:val="00D70A9E"/>
    <w:rsid w:val="00D72DCE"/>
    <w:rsid w:val="00D811C4"/>
    <w:rsid w:val="00D831D6"/>
    <w:rsid w:val="00D87B2D"/>
    <w:rsid w:val="00DC08E8"/>
    <w:rsid w:val="00DC4D37"/>
    <w:rsid w:val="00DF1B84"/>
    <w:rsid w:val="00DF6050"/>
    <w:rsid w:val="00E01863"/>
    <w:rsid w:val="00E0586A"/>
    <w:rsid w:val="00E06645"/>
    <w:rsid w:val="00E37113"/>
    <w:rsid w:val="00E40F90"/>
    <w:rsid w:val="00E44B47"/>
    <w:rsid w:val="00E46514"/>
    <w:rsid w:val="00E53A61"/>
    <w:rsid w:val="00E62389"/>
    <w:rsid w:val="00E706B5"/>
    <w:rsid w:val="00E920CF"/>
    <w:rsid w:val="00EA7682"/>
    <w:rsid w:val="00EB27DB"/>
    <w:rsid w:val="00EB5076"/>
    <w:rsid w:val="00EC15A2"/>
    <w:rsid w:val="00EC2F9B"/>
    <w:rsid w:val="00ED5D66"/>
    <w:rsid w:val="00ED7780"/>
    <w:rsid w:val="00EF2141"/>
    <w:rsid w:val="00F13766"/>
    <w:rsid w:val="00F14C5D"/>
    <w:rsid w:val="00F15FC5"/>
    <w:rsid w:val="00F20044"/>
    <w:rsid w:val="00F3092C"/>
    <w:rsid w:val="00F35B64"/>
    <w:rsid w:val="00F54E41"/>
    <w:rsid w:val="00F562BC"/>
    <w:rsid w:val="00F57361"/>
    <w:rsid w:val="00F72E75"/>
    <w:rsid w:val="00F76D6C"/>
    <w:rsid w:val="00F8442F"/>
    <w:rsid w:val="00F9101A"/>
    <w:rsid w:val="00F913E2"/>
    <w:rsid w:val="00F95D5F"/>
    <w:rsid w:val="00FC33C1"/>
    <w:rsid w:val="00FD13A9"/>
    <w:rsid w:val="00FD1C59"/>
    <w:rsid w:val="00FF0DF2"/>
    <w:rsid w:val="00FF7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6C8"/>
    <w:pPr>
      <w:ind w:left="720"/>
      <w:contextualSpacing/>
    </w:pPr>
  </w:style>
  <w:style w:type="paragraph" w:customStyle="1" w:styleId="NormalnyUE">
    <w:name w:val="Normalny (UE)"/>
    <w:link w:val="NormalnyUEZnak"/>
    <w:qFormat/>
    <w:rsid w:val="003A2B8C"/>
    <w:rPr>
      <w:rFonts w:ascii="Times New Roman" w:eastAsia="Calibri" w:hAnsi="Times New Roman" w:cs="Times New Roman"/>
    </w:rPr>
  </w:style>
  <w:style w:type="character" w:customStyle="1" w:styleId="NormalnyUEZnak">
    <w:name w:val="Normalny (UE) Znak"/>
    <w:link w:val="NormalnyUE"/>
    <w:rsid w:val="003A2B8C"/>
    <w:rPr>
      <w:rFonts w:ascii="Times New Roman" w:eastAsia="Calibri" w:hAnsi="Times New Roman" w:cs="Times New Roman"/>
    </w:rPr>
  </w:style>
  <w:style w:type="paragraph" w:styleId="Tekstprzypisudolnego">
    <w:name w:val="footnote text"/>
    <w:basedOn w:val="Normalny"/>
    <w:link w:val="TekstprzypisudolnegoZnak"/>
    <w:uiPriority w:val="99"/>
    <w:semiHidden/>
    <w:unhideWhenUsed/>
    <w:rsid w:val="00675D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D0B"/>
    <w:rPr>
      <w:sz w:val="20"/>
      <w:szCs w:val="20"/>
    </w:rPr>
  </w:style>
  <w:style w:type="character" w:styleId="Odwoanieprzypisudolnego">
    <w:name w:val="footnote reference"/>
    <w:basedOn w:val="Domylnaczcionkaakapitu"/>
    <w:uiPriority w:val="99"/>
    <w:semiHidden/>
    <w:unhideWhenUsed/>
    <w:rsid w:val="00675D0B"/>
    <w:rPr>
      <w:vertAlign w:val="superscript"/>
    </w:rPr>
  </w:style>
  <w:style w:type="paragraph" w:customStyle="1" w:styleId="TekstpodstwcityUE">
    <w:name w:val="Tekst podst.::wcięty (UE)"/>
    <w:basedOn w:val="Normalny"/>
    <w:qFormat/>
    <w:rsid w:val="009624FF"/>
    <w:pPr>
      <w:spacing w:after="120" w:line="260" w:lineRule="atLeast"/>
      <w:ind w:firstLine="340"/>
      <w:contextualSpacing/>
      <w:jc w:val="both"/>
    </w:pPr>
    <w:rPr>
      <w:rFonts w:ascii="Times New Roman" w:eastAsia="Calibri" w:hAnsi="Times New Roman" w:cs="Times New Roman"/>
      <w:spacing w:val="-2"/>
    </w:rPr>
  </w:style>
  <w:style w:type="table" w:styleId="Tabela-Siatka">
    <w:name w:val="Table Grid"/>
    <w:basedOn w:val="Standardowy"/>
    <w:uiPriority w:val="59"/>
    <w:rsid w:val="00F1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81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1C4"/>
  </w:style>
  <w:style w:type="paragraph" w:styleId="Stopka">
    <w:name w:val="footer"/>
    <w:basedOn w:val="Normalny"/>
    <w:link w:val="StopkaZnak"/>
    <w:uiPriority w:val="99"/>
    <w:unhideWhenUsed/>
    <w:rsid w:val="00D81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1C4"/>
  </w:style>
  <w:style w:type="paragraph" w:customStyle="1" w:styleId="Spisliteratury">
    <w:name w:val="Spis literatury"/>
    <w:basedOn w:val="Normalny"/>
    <w:qFormat/>
    <w:rsid w:val="00061584"/>
    <w:pPr>
      <w:spacing w:after="0"/>
      <w:ind w:left="284" w:hanging="284"/>
    </w:pPr>
    <w:rPr>
      <w:rFonts w:ascii="Times New Roman" w:eastAsia="Calibri"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6C8"/>
    <w:pPr>
      <w:ind w:left="720"/>
      <w:contextualSpacing/>
    </w:pPr>
  </w:style>
  <w:style w:type="paragraph" w:customStyle="1" w:styleId="NormalnyUE">
    <w:name w:val="Normalny (UE)"/>
    <w:link w:val="NormalnyUEZnak"/>
    <w:qFormat/>
    <w:rsid w:val="003A2B8C"/>
    <w:rPr>
      <w:rFonts w:ascii="Times New Roman" w:eastAsia="Calibri" w:hAnsi="Times New Roman" w:cs="Times New Roman"/>
    </w:rPr>
  </w:style>
  <w:style w:type="character" w:customStyle="1" w:styleId="NormalnyUEZnak">
    <w:name w:val="Normalny (UE) Znak"/>
    <w:link w:val="NormalnyUE"/>
    <w:rsid w:val="003A2B8C"/>
    <w:rPr>
      <w:rFonts w:ascii="Times New Roman" w:eastAsia="Calibri" w:hAnsi="Times New Roman" w:cs="Times New Roman"/>
    </w:rPr>
  </w:style>
  <w:style w:type="paragraph" w:styleId="Tekstprzypisudolnego">
    <w:name w:val="footnote text"/>
    <w:basedOn w:val="Normalny"/>
    <w:link w:val="TekstprzypisudolnegoZnak"/>
    <w:uiPriority w:val="99"/>
    <w:semiHidden/>
    <w:unhideWhenUsed/>
    <w:rsid w:val="00675D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D0B"/>
    <w:rPr>
      <w:sz w:val="20"/>
      <w:szCs w:val="20"/>
    </w:rPr>
  </w:style>
  <w:style w:type="character" w:styleId="Odwoanieprzypisudolnego">
    <w:name w:val="footnote reference"/>
    <w:basedOn w:val="Domylnaczcionkaakapitu"/>
    <w:uiPriority w:val="99"/>
    <w:semiHidden/>
    <w:unhideWhenUsed/>
    <w:rsid w:val="00675D0B"/>
    <w:rPr>
      <w:vertAlign w:val="superscript"/>
    </w:rPr>
  </w:style>
  <w:style w:type="paragraph" w:customStyle="1" w:styleId="TekstpodstwcityUE">
    <w:name w:val="Tekst podst.::wcięty (UE)"/>
    <w:basedOn w:val="Normalny"/>
    <w:qFormat/>
    <w:rsid w:val="009624FF"/>
    <w:pPr>
      <w:spacing w:after="120" w:line="260" w:lineRule="atLeast"/>
      <w:ind w:firstLine="340"/>
      <w:contextualSpacing/>
      <w:jc w:val="both"/>
    </w:pPr>
    <w:rPr>
      <w:rFonts w:ascii="Times New Roman" w:eastAsia="Calibri" w:hAnsi="Times New Roman" w:cs="Times New Roman"/>
      <w:spacing w:val="-2"/>
    </w:rPr>
  </w:style>
  <w:style w:type="table" w:styleId="Tabela-Siatka">
    <w:name w:val="Table Grid"/>
    <w:basedOn w:val="Standardowy"/>
    <w:uiPriority w:val="59"/>
    <w:rsid w:val="00F1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81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1C4"/>
  </w:style>
  <w:style w:type="paragraph" w:styleId="Stopka">
    <w:name w:val="footer"/>
    <w:basedOn w:val="Normalny"/>
    <w:link w:val="StopkaZnak"/>
    <w:uiPriority w:val="99"/>
    <w:unhideWhenUsed/>
    <w:rsid w:val="00D81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1C4"/>
  </w:style>
  <w:style w:type="paragraph" w:customStyle="1" w:styleId="Spisliteratury">
    <w:name w:val="Spis literatury"/>
    <w:basedOn w:val="Normalny"/>
    <w:qFormat/>
    <w:rsid w:val="00061584"/>
    <w:pPr>
      <w:spacing w:after="0"/>
      <w:ind w:left="284" w:hanging="284"/>
    </w:pPr>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4DA6-4EF7-44F3-9F1F-D59C8BE0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4704</Words>
  <Characters>28224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Malgosia</dc:creator>
  <cp:lastModifiedBy>Malgosia</cp:lastModifiedBy>
  <cp:revision>5</cp:revision>
  <dcterms:created xsi:type="dcterms:W3CDTF">2016-02-25T14:58:00Z</dcterms:created>
  <dcterms:modified xsi:type="dcterms:W3CDTF">2016-02-29T08:30:00Z</dcterms:modified>
</cp:coreProperties>
</file>