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6E" w:rsidRPr="00352B49" w:rsidRDefault="006072D7" w:rsidP="00B5772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B49">
        <w:rPr>
          <w:rFonts w:ascii="Times New Roman" w:hAnsi="Times New Roman" w:cs="Times New Roman"/>
          <w:bCs/>
          <w:sz w:val="24"/>
          <w:szCs w:val="24"/>
        </w:rPr>
        <w:t>Teresa Łuczka</w:t>
      </w:r>
    </w:p>
    <w:p w:rsidR="009C040D" w:rsidRPr="00352B49" w:rsidRDefault="00352B49" w:rsidP="00B5772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B49">
        <w:rPr>
          <w:rFonts w:ascii="Times New Roman" w:hAnsi="Times New Roman" w:cs="Times New Roman"/>
          <w:bCs/>
          <w:sz w:val="24"/>
          <w:szCs w:val="24"/>
        </w:rPr>
        <w:t>Małgorzata Rembiasz</w:t>
      </w:r>
    </w:p>
    <w:p w:rsidR="009C040D" w:rsidRPr="0014368D" w:rsidRDefault="009C040D" w:rsidP="00B577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A33" w:rsidRDefault="009F3D6E" w:rsidP="00302C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C80">
        <w:rPr>
          <w:rFonts w:ascii="Times New Roman" w:hAnsi="Times New Roman" w:cs="Times New Roman"/>
          <w:b/>
          <w:bCs/>
          <w:sz w:val="24"/>
          <w:szCs w:val="24"/>
        </w:rPr>
        <w:t xml:space="preserve">Badanie postaw przedsiębiorczych studentów </w:t>
      </w:r>
    </w:p>
    <w:p w:rsidR="009F3D6E" w:rsidRPr="0014368D" w:rsidRDefault="009F3D6E" w:rsidP="00302C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02C8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wybrane </w:t>
      </w:r>
      <w:r w:rsidRPr="00302C80">
        <w:rPr>
          <w:rFonts w:ascii="Times New Roman" w:hAnsi="Times New Roman" w:cs="Times New Roman"/>
          <w:b/>
          <w:bCs/>
          <w:sz w:val="24"/>
          <w:szCs w:val="24"/>
        </w:rPr>
        <w:t>aspekt</w:t>
      </w:r>
      <w:r>
        <w:rPr>
          <w:rFonts w:ascii="Times New Roman" w:hAnsi="Times New Roman" w:cs="Times New Roman"/>
          <w:b/>
          <w:bCs/>
          <w:sz w:val="24"/>
          <w:szCs w:val="24"/>
        </w:rPr>
        <w:t>y teoretyczne</w:t>
      </w:r>
      <w:r w:rsidRPr="00302C80">
        <w:rPr>
          <w:rFonts w:ascii="Times New Roman" w:hAnsi="Times New Roman" w:cs="Times New Roman"/>
          <w:b/>
          <w:bCs/>
          <w:sz w:val="24"/>
          <w:szCs w:val="24"/>
        </w:rPr>
        <w:t xml:space="preserve"> i empirycz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9F3D6E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D6E" w:rsidRPr="0014368D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68D">
        <w:rPr>
          <w:rFonts w:ascii="Times New Roman" w:hAnsi="Times New Roman" w:cs="Times New Roman"/>
          <w:b/>
          <w:bCs/>
          <w:sz w:val="24"/>
          <w:szCs w:val="24"/>
        </w:rPr>
        <w:t>Streszczenie</w:t>
      </w:r>
    </w:p>
    <w:p w:rsidR="009F3D6E" w:rsidRPr="0014368D" w:rsidRDefault="009F3D6E" w:rsidP="008D73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68D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artykułu jest zbadanie wybranych teoretycznych aspektów postaw przedsiębiorczych studentów oraz prezentacja wyników badań własnych w tym obszarze. W części pierwszej charakteryzowano wybrane definicje i klasyfikacje przedsiębiorczości oraz wskazano związek między zamiarem bycia samodzielnym a intencją przedsiębiorczą. W drugiej części z kolei przedstawiono wyniki badań własnych przeprow</w:t>
      </w:r>
      <w:r w:rsidR="0098110E">
        <w:rPr>
          <w:rFonts w:ascii="Times New Roman" w:hAnsi="Times New Roman" w:cs="Times New Roman"/>
          <w:sz w:val="24"/>
          <w:szCs w:val="24"/>
        </w:rPr>
        <w:t xml:space="preserve">adzonych wśród studentów  </w:t>
      </w:r>
      <w:r>
        <w:rPr>
          <w:rFonts w:ascii="Times New Roman" w:hAnsi="Times New Roman" w:cs="Times New Roman"/>
          <w:sz w:val="24"/>
          <w:szCs w:val="24"/>
        </w:rPr>
        <w:t xml:space="preserve">wybranych </w:t>
      </w:r>
      <w:r w:rsidR="0098110E">
        <w:rPr>
          <w:rFonts w:ascii="Times New Roman" w:hAnsi="Times New Roman" w:cs="Times New Roman"/>
          <w:sz w:val="24"/>
          <w:szCs w:val="24"/>
        </w:rPr>
        <w:t xml:space="preserve">wielkopolskich </w:t>
      </w:r>
      <w:r w:rsidR="00E648D5">
        <w:rPr>
          <w:rFonts w:ascii="Times New Roman" w:hAnsi="Times New Roman" w:cs="Times New Roman"/>
          <w:sz w:val="24"/>
          <w:szCs w:val="24"/>
        </w:rPr>
        <w:t>uczelni  w zakresie ich per</w:t>
      </w:r>
      <w:r>
        <w:rPr>
          <w:rFonts w:ascii="Times New Roman" w:hAnsi="Times New Roman" w:cs="Times New Roman"/>
          <w:sz w:val="24"/>
          <w:szCs w:val="24"/>
        </w:rPr>
        <w:t>cepcji postaw przedsiębiorczości.</w:t>
      </w:r>
    </w:p>
    <w:p w:rsidR="009F3D6E" w:rsidRPr="0014368D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Default="009F3D6E" w:rsidP="00535B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:rsidR="009F3D6E" w:rsidRDefault="009F3D6E" w:rsidP="00FE30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Rola przedsiębiorczości w rozwoju współczesnej gospodarki rynkowej jest istotna z wielu powodów. Po pierwsze, powstające i funkcjonujące małe i średnie przedsiębiorstwa wpływają na kształtowanie się wielu czynników makroekonomicznych, takich jak PKB, udział w wymianie międzynarodowej czy zatrudnienie: sektor małych i średnich przedsiębiorstw zatrudnia 65-70% pracowników ogółu przedsiębiorstw w Polsce i wielu krajach. Po drugie, w wyniku tworzenia nowych i rozwoju  istniejących przedsiębiorstw powstają nowe miejsca pracy  i - co należy szczególnie podkreślić -  najszybciej w porównaniu z przedsiębiorstwami dużymi. Po trzecie, w wielu krajach, na przykład w Niemczech, innowacje powstające w sektorze przedsiębiorstw tej wielkości pojawiają się  na rynku najszybciej. Po czwarte, sektor MSP wpływa istotnie na wielkość i kierunek przekształceń strukturalnych w sferze ogólnogospodarczej, regionalnej i branżowej, a także społecznej: powiększa się bowiem znacząco zasięg sektora prywatnego, jest on dobrym przykładem wspierającym  postawy przedsiębiorcze oraz powiększa udział klasy średniej w strukturze społecznej.   </w:t>
      </w:r>
    </w:p>
    <w:p w:rsidR="009F3D6E" w:rsidRPr="00FE3014" w:rsidRDefault="009F3D6E" w:rsidP="00220E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względów ekonomicznych i społecznych państwo formułować politykę na rzecz rozwijania postaw przedsiębiorczych i w związku z tym uruchomić mechanizmy sprzyjające realizowaniu ich, zwłaszcza wśród.</w:t>
      </w:r>
      <w:r w:rsidRPr="00220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studentów i absolwentów szkół wyższych</w:t>
      </w:r>
    </w:p>
    <w:p w:rsidR="009F3D6E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Pr="0014368D" w:rsidRDefault="009F3D6E" w:rsidP="00B577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Pr="00987A9C" w:rsidRDefault="009F3D6E" w:rsidP="00E0448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A9C">
        <w:rPr>
          <w:rFonts w:ascii="Times New Roman" w:hAnsi="Times New Roman" w:cs="Times New Roman"/>
          <w:b/>
          <w:bCs/>
          <w:sz w:val="24"/>
          <w:szCs w:val="24"/>
        </w:rPr>
        <w:lastRenderedPageBreak/>
        <w:t>Istota i wybrane rodzaje przedsiębiorczości</w:t>
      </w:r>
    </w:p>
    <w:p w:rsidR="009F3D6E" w:rsidRPr="00912C96" w:rsidRDefault="009F3D6E" w:rsidP="003B47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C96">
        <w:rPr>
          <w:rFonts w:ascii="Times New Roman" w:hAnsi="Times New Roman" w:cs="Times New Roman"/>
          <w:sz w:val="24"/>
          <w:szCs w:val="24"/>
        </w:rPr>
        <w:t>Przedsiębiorczość jest pojęciem wieloznacznym. W naukach ekonomicznych przedsiębiorczość traktuje się często jako jeden z ważniejszych czynników rozwoju społeczno-gospodarczego kraju. Z kolei w naukach społecznych wyjaśnienia tego terminu koncentrują się częściej na określeniu zespołu cech ludzkich warunkujących zachowania przedsiębiorcze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3D6E" w:rsidRPr="004956C4" w:rsidRDefault="009F3D6E" w:rsidP="003B47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56C4">
        <w:rPr>
          <w:rFonts w:ascii="Times New Roman" w:hAnsi="Times New Roman" w:cs="Times New Roman"/>
          <w:sz w:val="24"/>
          <w:szCs w:val="24"/>
        </w:rPr>
        <w:t>Różnorodność znaczeń  pow</w:t>
      </w:r>
      <w:r>
        <w:rPr>
          <w:rFonts w:ascii="Times New Roman" w:hAnsi="Times New Roman" w:cs="Times New Roman"/>
          <w:sz w:val="24"/>
          <w:szCs w:val="24"/>
        </w:rPr>
        <w:t>oduje, że przedsiębiorczość</w:t>
      </w:r>
      <w:r w:rsidRPr="004956C4">
        <w:rPr>
          <w:rFonts w:ascii="Times New Roman" w:hAnsi="Times New Roman" w:cs="Times New Roman"/>
          <w:sz w:val="24"/>
          <w:szCs w:val="24"/>
        </w:rPr>
        <w:t xml:space="preserve"> w aspekcie teoretycznym i praktycznym jest przedmiotem badań przedstawicie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4956C4">
        <w:rPr>
          <w:rFonts w:ascii="Times New Roman" w:hAnsi="Times New Roman" w:cs="Times New Roman"/>
          <w:sz w:val="24"/>
          <w:szCs w:val="24"/>
        </w:rPr>
        <w:t xml:space="preserve"> wielu dziedzin naukowych przede wszystkim zarządzania, eko</w:t>
      </w:r>
      <w:r>
        <w:rPr>
          <w:rFonts w:ascii="Times New Roman" w:hAnsi="Times New Roman" w:cs="Times New Roman"/>
          <w:sz w:val="24"/>
          <w:szCs w:val="24"/>
        </w:rPr>
        <w:t xml:space="preserve">nomii, socjologii i psychologii, stąd w literaturze przedmiotu można również znaleźć wiele opracowań o charakterze interdyscyplinarnym. Istnieje zatem wiele prostych i bardziej skomplikowanych definicji i klasyfikacji przedsiębiorczości. </w:t>
      </w:r>
    </w:p>
    <w:p w:rsidR="009F3D6E" w:rsidRDefault="009F3D6E" w:rsidP="001436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68D">
        <w:rPr>
          <w:rFonts w:ascii="Times New Roman" w:hAnsi="Times New Roman" w:cs="Times New Roman"/>
          <w:sz w:val="24"/>
          <w:szCs w:val="24"/>
        </w:rPr>
        <w:t xml:space="preserve">Według jednej </w:t>
      </w:r>
      <w:r>
        <w:rPr>
          <w:rFonts w:ascii="Times New Roman" w:hAnsi="Times New Roman" w:cs="Times New Roman"/>
          <w:sz w:val="24"/>
          <w:szCs w:val="24"/>
        </w:rPr>
        <w:t>z naj</w:t>
      </w:r>
      <w:r w:rsidRPr="0014368D">
        <w:rPr>
          <w:rFonts w:ascii="Times New Roman" w:hAnsi="Times New Roman" w:cs="Times New Roman"/>
          <w:sz w:val="24"/>
          <w:szCs w:val="24"/>
        </w:rPr>
        <w:t>prostszych definicji  przedsiębiorczość to po prostu sztuka radzenia sobie w przeróż</w:t>
      </w:r>
      <w:r>
        <w:rPr>
          <w:rFonts w:ascii="Times New Roman" w:hAnsi="Times New Roman" w:cs="Times New Roman"/>
          <w:sz w:val="24"/>
          <w:szCs w:val="24"/>
        </w:rPr>
        <w:t>nych sytuacjach życiowych, której można się</w:t>
      </w:r>
      <w:r w:rsidR="00634CFA">
        <w:rPr>
          <w:rFonts w:ascii="Times New Roman" w:hAnsi="Times New Roman" w:cs="Times New Roman"/>
          <w:sz w:val="24"/>
          <w:szCs w:val="24"/>
        </w:rPr>
        <w:t xml:space="preserve"> nauczyć i wytrenować </w:t>
      </w:r>
      <w:r w:rsidR="00634CFA">
        <w:rPr>
          <w:rFonts w:ascii="Times New Roman" w:hAnsi="Times New Roman" w:cs="Times New Roman"/>
          <w:noProof/>
          <w:sz w:val="24"/>
          <w:szCs w:val="24"/>
        </w:rPr>
        <w:t>[Piecuch 2010]</w:t>
      </w:r>
      <w:r w:rsidRPr="009B2543">
        <w:rPr>
          <w:rFonts w:ascii="Times New Roman" w:hAnsi="Times New Roman" w:cs="Times New Roman"/>
          <w:sz w:val="24"/>
          <w:szCs w:val="24"/>
        </w:rPr>
        <w:t>.</w:t>
      </w:r>
      <w:r w:rsidR="00972821">
        <w:rPr>
          <w:rFonts w:ascii="Times New Roman" w:hAnsi="Times New Roman" w:cs="Times New Roman"/>
          <w:sz w:val="24"/>
          <w:szCs w:val="24"/>
        </w:rPr>
        <w:t xml:space="preserve"> W definicji</w:t>
      </w:r>
      <w:r>
        <w:rPr>
          <w:rFonts w:ascii="Times New Roman" w:hAnsi="Times New Roman" w:cs="Times New Roman"/>
          <w:sz w:val="24"/>
          <w:szCs w:val="24"/>
        </w:rPr>
        <w:t xml:space="preserve"> tej podkreśla się zatem rolę edukacji w rozwoju przedsiębiorczości. </w:t>
      </w:r>
    </w:p>
    <w:p w:rsidR="009F3D6E" w:rsidRDefault="009F3D6E" w:rsidP="00AD60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040">
        <w:rPr>
          <w:rFonts w:ascii="Times New Roman" w:hAnsi="Times New Roman" w:cs="Times New Roman"/>
          <w:sz w:val="24"/>
          <w:szCs w:val="24"/>
        </w:rPr>
        <w:t xml:space="preserve">Zgodnie z klasycznym ujęciem P. Druckera przedsiębiorczość należy rozumieć jako specyficzne podejście do zarządzania polegające na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84309">
        <w:rPr>
          <w:rFonts w:ascii="Times New Roman" w:hAnsi="Times New Roman" w:cs="Times New Roman"/>
          <w:sz w:val="24"/>
          <w:szCs w:val="24"/>
        </w:rPr>
        <w:t>wprowadzaniu innowacji tworzących podstawy przyszłego biznesu”, z „najlepszym wykorzystaniem dostępnych zasobów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634CFA">
        <w:rPr>
          <w:rFonts w:ascii="Times New Roman" w:hAnsi="Times New Roman" w:cs="Times New Roman"/>
          <w:sz w:val="24"/>
          <w:szCs w:val="24"/>
        </w:rPr>
        <w:t>[</w:t>
      </w:r>
      <w:r w:rsidRPr="009B2543">
        <w:rPr>
          <w:rFonts w:ascii="Times New Roman" w:hAnsi="Times New Roman" w:cs="Times New Roman"/>
          <w:sz w:val="24"/>
          <w:szCs w:val="24"/>
        </w:rPr>
        <w:t>Drucker</w:t>
      </w:r>
      <w:r w:rsidR="00634CFA">
        <w:rPr>
          <w:rFonts w:ascii="Times New Roman" w:hAnsi="Times New Roman" w:cs="Times New Roman"/>
          <w:sz w:val="24"/>
          <w:szCs w:val="24"/>
        </w:rPr>
        <w:t xml:space="preserve"> 1992]</w:t>
      </w:r>
      <w:r w:rsidRPr="009B2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Istnieje zatem silny związek pomiędzy innowacyjnością a przedsiębiorczością. Na ten związek wskazywał już wcześniej J. Schumpeter, </w:t>
      </w:r>
    </w:p>
    <w:p w:rsidR="009F3D6E" w:rsidRDefault="009F3D6E" w:rsidP="006656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sz w:val="24"/>
          <w:szCs w:val="24"/>
        </w:rPr>
        <w:t>Z kolei według Timmonsa przedsiębiorczość to „sposób myślenia, rozumowania oraz działania, nakierowany na wyszukiwanie szans”, a także „pogoń za okazjami bez uwzględnienia ograniczeń stwarzanych przez zasoby aktualnie k</w:t>
      </w:r>
      <w:r w:rsidR="00634CFA">
        <w:rPr>
          <w:rFonts w:ascii="Times New Roman" w:hAnsi="Times New Roman" w:cs="Times New Roman"/>
          <w:sz w:val="24"/>
          <w:szCs w:val="24"/>
        </w:rPr>
        <w:t>ontrolowane” [Timmons 1999]</w:t>
      </w:r>
      <w:r>
        <w:rPr>
          <w:rFonts w:ascii="Times New Roman" w:hAnsi="Times New Roman" w:cs="Times New Roman"/>
          <w:sz w:val="24"/>
          <w:szCs w:val="24"/>
        </w:rPr>
        <w:t>. W tym</w:t>
      </w:r>
      <w:r w:rsidRPr="006656BB">
        <w:rPr>
          <w:rFonts w:ascii="Times New Roman" w:hAnsi="Times New Roman" w:cs="Times New Roman"/>
          <w:sz w:val="24"/>
          <w:szCs w:val="24"/>
        </w:rPr>
        <w:t xml:space="preserve"> uję</w:t>
      </w:r>
      <w:r>
        <w:rPr>
          <w:rFonts w:ascii="Times New Roman" w:hAnsi="Times New Roman" w:cs="Times New Roman"/>
          <w:sz w:val="24"/>
          <w:szCs w:val="24"/>
        </w:rPr>
        <w:t>ciu</w:t>
      </w:r>
      <w:r w:rsidRPr="006656BB">
        <w:rPr>
          <w:rFonts w:ascii="Times New Roman" w:hAnsi="Times New Roman" w:cs="Times New Roman"/>
          <w:sz w:val="24"/>
          <w:szCs w:val="24"/>
        </w:rPr>
        <w:t xml:space="preserve"> wyraźnie podkreśla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6656BB">
        <w:rPr>
          <w:rFonts w:ascii="Times New Roman" w:hAnsi="Times New Roman" w:cs="Times New Roman"/>
          <w:sz w:val="24"/>
          <w:szCs w:val="24"/>
        </w:rPr>
        <w:t>, że w działaniach przedsiębiorczych istotna jest odwaga, determinacja i kon</w:t>
      </w:r>
      <w:r>
        <w:rPr>
          <w:rFonts w:ascii="Times New Roman" w:hAnsi="Times New Roman" w:cs="Times New Roman"/>
          <w:sz w:val="24"/>
          <w:szCs w:val="24"/>
        </w:rPr>
        <w:t>ieczność ciągłej aktywności,</w:t>
      </w:r>
      <w:r w:rsidRPr="006656BB">
        <w:rPr>
          <w:rFonts w:ascii="Times New Roman" w:hAnsi="Times New Roman" w:cs="Times New Roman"/>
          <w:sz w:val="24"/>
          <w:szCs w:val="24"/>
        </w:rPr>
        <w:t xml:space="preserve"> umiejętność analizy zjawisk i wydarzeń występujących w otoczeniu</w:t>
      </w:r>
      <w:r>
        <w:rPr>
          <w:rFonts w:ascii="Times New Roman" w:hAnsi="Times New Roman" w:cs="Times New Roman"/>
          <w:sz w:val="24"/>
          <w:szCs w:val="24"/>
        </w:rPr>
        <w:t xml:space="preserve"> oraz zdolność do </w:t>
      </w:r>
      <w:r w:rsidRPr="006656BB">
        <w:rPr>
          <w:rFonts w:ascii="Times New Roman" w:hAnsi="Times New Roman" w:cs="Times New Roman"/>
          <w:sz w:val="24"/>
          <w:szCs w:val="24"/>
        </w:rPr>
        <w:t>szybkiego podejmowania trafnych decyzji.</w:t>
      </w:r>
    </w:p>
    <w:p w:rsidR="009F3D6E" w:rsidRDefault="009F3D6E" w:rsidP="00961C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CF8">
        <w:rPr>
          <w:rFonts w:ascii="Times New Roman" w:hAnsi="Times New Roman" w:cs="Times New Roman"/>
          <w:sz w:val="24"/>
          <w:szCs w:val="24"/>
        </w:rPr>
        <w:t xml:space="preserve">Warto również zauważyć, że przedsiębiorczość nie musi koniecznie oznaczać zakładania działalności gospodarczej, jednak w klasycznym ujęciu, związanym z teorią organizacji i zarządzania reprezentowanym przez </w:t>
      </w:r>
      <w:r w:rsidRPr="009B2543">
        <w:rPr>
          <w:rFonts w:ascii="Times New Roman" w:hAnsi="Times New Roman" w:cs="Times New Roman"/>
          <w:sz w:val="24"/>
          <w:szCs w:val="24"/>
        </w:rPr>
        <w:t>Garnnera:</w:t>
      </w:r>
      <w:r w:rsidRPr="00961CF8">
        <w:rPr>
          <w:rFonts w:ascii="Times New Roman" w:hAnsi="Times New Roman" w:cs="Times New Roman"/>
          <w:sz w:val="24"/>
          <w:szCs w:val="24"/>
        </w:rPr>
        <w:t xml:space="preserve"> przedsiębiorczość oznacza jednak  przyjęcie przez jednostkę roli w celu stworzenia organizacji” </w:t>
      </w:r>
      <w:r w:rsidR="00634CFA">
        <w:rPr>
          <w:rFonts w:ascii="Times New Roman" w:hAnsi="Times New Roman" w:cs="Times New Roman"/>
          <w:sz w:val="24"/>
          <w:szCs w:val="24"/>
        </w:rPr>
        <w:t>[</w:t>
      </w:r>
      <w:r w:rsidR="00DE04BC">
        <w:rPr>
          <w:rFonts w:ascii="Times New Roman" w:hAnsi="Times New Roman" w:cs="Times New Roman"/>
          <w:sz w:val="24"/>
          <w:szCs w:val="24"/>
        </w:rPr>
        <w:t>Gartner 1988]</w:t>
      </w:r>
      <w:r w:rsidRPr="009B2543">
        <w:rPr>
          <w:rFonts w:ascii="Times New Roman" w:hAnsi="Times New Roman" w:cs="Times New Roman"/>
          <w:sz w:val="24"/>
          <w:szCs w:val="24"/>
        </w:rPr>
        <w:t>.</w:t>
      </w:r>
      <w:r w:rsidRPr="00961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1CF8">
        <w:rPr>
          <w:rFonts w:ascii="Times New Roman" w:hAnsi="Times New Roman" w:cs="Times New Roman"/>
          <w:sz w:val="24"/>
          <w:szCs w:val="24"/>
        </w:rPr>
        <w:t>Przyjmując taką definicję p</w:t>
      </w:r>
      <w:r>
        <w:rPr>
          <w:rFonts w:ascii="Times New Roman" w:hAnsi="Times New Roman" w:cs="Times New Roman"/>
          <w:sz w:val="24"/>
          <w:szCs w:val="24"/>
        </w:rPr>
        <w:t>rzedsiębiorczości należy skoncentrować</w:t>
      </w:r>
      <w:r w:rsidRPr="00961CF8">
        <w:rPr>
          <w:rFonts w:ascii="Times New Roman" w:hAnsi="Times New Roman" w:cs="Times New Roman"/>
          <w:sz w:val="24"/>
          <w:szCs w:val="24"/>
        </w:rPr>
        <w:t xml:space="preserve"> się na wewnętrznych i zewnętrznych uwarunkowaniach podejmowania decyzji o założeniu własnej firmy. </w:t>
      </w:r>
      <w:r>
        <w:rPr>
          <w:rFonts w:ascii="Times New Roman" w:hAnsi="Times New Roman" w:cs="Times New Roman"/>
          <w:sz w:val="24"/>
          <w:szCs w:val="24"/>
        </w:rPr>
        <w:t>Ponadto jak  trafnie zauważył</w:t>
      </w:r>
      <w:r w:rsidRPr="009832AD">
        <w:rPr>
          <w:rFonts w:ascii="Times New Roman" w:hAnsi="Times New Roman" w:cs="Times New Roman"/>
          <w:sz w:val="24"/>
          <w:szCs w:val="24"/>
        </w:rPr>
        <w:t xml:space="preserve"> F. Bławat </w:t>
      </w:r>
      <w:r>
        <w:rPr>
          <w:rFonts w:ascii="Times New Roman" w:hAnsi="Times New Roman" w:cs="Times New Roman"/>
          <w:sz w:val="24"/>
          <w:szCs w:val="24"/>
        </w:rPr>
        <w:t>„t</w:t>
      </w:r>
      <w:r w:rsidRPr="006656BB">
        <w:rPr>
          <w:rFonts w:ascii="Times New Roman" w:hAnsi="Times New Roman" w:cs="Times New Roman"/>
          <w:sz w:val="24"/>
          <w:szCs w:val="24"/>
        </w:rPr>
        <w:t xml:space="preserve">ypowymi </w:t>
      </w:r>
      <w:r>
        <w:rPr>
          <w:rFonts w:ascii="Times New Roman" w:hAnsi="Times New Roman" w:cs="Times New Roman"/>
          <w:sz w:val="24"/>
          <w:szCs w:val="24"/>
        </w:rPr>
        <w:t>aktami przedsiębiorczości są na przykład</w:t>
      </w:r>
      <w:r w:rsidRPr="006656BB">
        <w:rPr>
          <w:rFonts w:ascii="Times New Roman" w:hAnsi="Times New Roman" w:cs="Times New Roman"/>
          <w:sz w:val="24"/>
          <w:szCs w:val="24"/>
        </w:rPr>
        <w:t xml:space="preserve"> założenie firmy i kierowanie jej rozwojem. Przedsiębiorcze zachowanie się jest jednak procesem, a nie jednorazowym aktem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DE04BC">
        <w:rPr>
          <w:rFonts w:ascii="Times New Roman" w:hAnsi="Times New Roman" w:cs="Times New Roman"/>
          <w:sz w:val="24"/>
          <w:szCs w:val="24"/>
        </w:rPr>
        <w:t>[</w:t>
      </w:r>
      <w:r w:rsidRPr="000B71D0">
        <w:rPr>
          <w:rFonts w:ascii="Times New Roman" w:hAnsi="Times New Roman" w:cs="Times New Roman"/>
          <w:sz w:val="24"/>
          <w:szCs w:val="24"/>
        </w:rPr>
        <w:t>Bławat</w:t>
      </w:r>
      <w:r w:rsidR="00DE04BC">
        <w:rPr>
          <w:rFonts w:ascii="Times New Roman" w:hAnsi="Times New Roman" w:cs="Times New Roman"/>
          <w:sz w:val="24"/>
          <w:szCs w:val="24"/>
        </w:rPr>
        <w:t xml:space="preserve"> 2003]</w:t>
      </w:r>
      <w:r w:rsidRPr="000B71D0">
        <w:rPr>
          <w:rFonts w:ascii="Times New Roman" w:hAnsi="Times New Roman" w:cs="Times New Roman"/>
          <w:sz w:val="24"/>
          <w:szCs w:val="24"/>
        </w:rPr>
        <w:t>.</w:t>
      </w:r>
    </w:p>
    <w:p w:rsidR="009F3D6E" w:rsidRDefault="009F3D6E" w:rsidP="007D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Jednym ze współczesnych  ujęć jest definicja zaproponowane przez </w:t>
      </w:r>
      <w:r w:rsidRPr="00D15C47">
        <w:rPr>
          <w:rFonts w:ascii="Times New Roman" w:hAnsi="Times New Roman" w:cs="Times New Roman"/>
          <w:sz w:val="24"/>
          <w:szCs w:val="24"/>
        </w:rPr>
        <w:t xml:space="preserve">Global Entrepreneurship Monitor, zgodnie z którą </w:t>
      </w:r>
      <w:r>
        <w:rPr>
          <w:rFonts w:ascii="Times New Roman" w:hAnsi="Times New Roman" w:cs="Times New Roman"/>
          <w:sz w:val="24"/>
          <w:szCs w:val="24"/>
        </w:rPr>
        <w:t xml:space="preserve">za przedsiębiorczość należy uznać </w:t>
      </w:r>
      <w:r w:rsidRPr="009469D8">
        <w:rPr>
          <w:rFonts w:ascii="Times New Roman" w:hAnsi="Times New Roman" w:cs="Times New Roman"/>
          <w:sz w:val="24"/>
          <w:szCs w:val="24"/>
        </w:rPr>
        <w:t>„każdą próbę tworzenia nowej firmy lub nowego przedsięwzięcia, taką jak samozatrudnienie, nowa organizacja gospodarcza, ekspansja istniejącej organizacji dokonana przez jednostkę, zespół ludzi lub istniejącą organizację”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4BC">
        <w:rPr>
          <w:rFonts w:ascii="Times New Roman" w:hAnsi="Times New Roman" w:cs="Times New Roman"/>
          <w:sz w:val="24"/>
          <w:szCs w:val="24"/>
        </w:rPr>
        <w:t>[</w:t>
      </w:r>
      <w:r w:rsidRPr="000B71D0">
        <w:rPr>
          <w:rFonts w:ascii="Times New Roman" w:hAnsi="Times New Roman" w:cs="Times New Roman"/>
          <w:sz w:val="24"/>
          <w:szCs w:val="24"/>
        </w:rPr>
        <w:t>PARP</w:t>
      </w:r>
      <w:r w:rsidR="00DE04BC">
        <w:rPr>
          <w:rFonts w:ascii="Times New Roman" w:hAnsi="Times New Roman" w:cs="Times New Roman"/>
          <w:sz w:val="24"/>
          <w:szCs w:val="24"/>
        </w:rPr>
        <w:t xml:space="preserve"> 2014]</w:t>
      </w:r>
      <w:r w:rsidRPr="000B71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Raporty GEM opierają się na opracowaniu wielu</w:t>
      </w:r>
      <w:r w:rsidRPr="009469D8">
        <w:rPr>
          <w:rFonts w:ascii="Times New Roman" w:hAnsi="Times New Roman" w:cs="Times New Roman"/>
          <w:sz w:val="24"/>
          <w:szCs w:val="24"/>
        </w:rPr>
        <w:t xml:space="preserve"> wska</w:t>
      </w:r>
      <w:r>
        <w:rPr>
          <w:rFonts w:ascii="Times New Roman" w:hAnsi="Times New Roman" w:cs="Times New Roman"/>
          <w:sz w:val="24"/>
          <w:szCs w:val="24"/>
        </w:rPr>
        <w:t>źników, umożliwiających</w:t>
      </w:r>
      <w:r w:rsidRPr="009469D8">
        <w:rPr>
          <w:rFonts w:ascii="Times New Roman" w:hAnsi="Times New Roman" w:cs="Times New Roman"/>
          <w:sz w:val="24"/>
          <w:szCs w:val="24"/>
        </w:rPr>
        <w:t xml:space="preserve"> dokonanie ilościowej i jakościowej charakterystyki przedsiębiorczości w poszczególnych krajach, a także ustalenie ich pozycji rankingowej. Wskaźniki te obej</w:t>
      </w:r>
      <w:r>
        <w:rPr>
          <w:rFonts w:ascii="Times New Roman" w:hAnsi="Times New Roman" w:cs="Times New Roman"/>
          <w:sz w:val="24"/>
          <w:szCs w:val="24"/>
        </w:rPr>
        <w:t xml:space="preserve">mują: </w:t>
      </w:r>
      <w:r w:rsidRPr="009469D8">
        <w:rPr>
          <w:rFonts w:ascii="Times New Roman" w:hAnsi="Times New Roman" w:cs="Times New Roman"/>
          <w:sz w:val="24"/>
          <w:szCs w:val="24"/>
        </w:rPr>
        <w:t>osoby starające się rozpocząć biz</w:t>
      </w:r>
      <w:r>
        <w:rPr>
          <w:rFonts w:ascii="Times New Roman" w:hAnsi="Times New Roman" w:cs="Times New Roman"/>
          <w:sz w:val="24"/>
          <w:szCs w:val="24"/>
        </w:rPr>
        <w:t xml:space="preserve">nes, </w:t>
      </w:r>
      <w:r w:rsidRPr="009469D8">
        <w:rPr>
          <w:rFonts w:ascii="Times New Roman" w:hAnsi="Times New Roman" w:cs="Times New Roman"/>
          <w:sz w:val="24"/>
          <w:szCs w:val="24"/>
        </w:rPr>
        <w:t>początkujących przedsiębiorc</w:t>
      </w:r>
      <w:r>
        <w:rPr>
          <w:rFonts w:ascii="Times New Roman" w:hAnsi="Times New Roman" w:cs="Times New Roman"/>
          <w:sz w:val="24"/>
          <w:szCs w:val="24"/>
        </w:rPr>
        <w:t xml:space="preserve">ów, </w:t>
      </w:r>
      <w:r w:rsidRPr="009469D8">
        <w:rPr>
          <w:rFonts w:ascii="Times New Roman" w:hAnsi="Times New Roman" w:cs="Times New Roman"/>
          <w:sz w:val="24"/>
          <w:szCs w:val="24"/>
        </w:rPr>
        <w:t>zaawansowanych przedsiębior</w:t>
      </w:r>
      <w:r>
        <w:rPr>
          <w:rFonts w:ascii="Times New Roman" w:hAnsi="Times New Roman" w:cs="Times New Roman"/>
          <w:sz w:val="24"/>
          <w:szCs w:val="24"/>
        </w:rPr>
        <w:t xml:space="preserve">ców, </w:t>
      </w:r>
      <w:r w:rsidRPr="009469D8">
        <w:rPr>
          <w:rFonts w:ascii="Times New Roman" w:hAnsi="Times New Roman" w:cs="Times New Roman"/>
          <w:sz w:val="24"/>
          <w:szCs w:val="24"/>
        </w:rPr>
        <w:t>przedsiębiorczość z ko</w:t>
      </w:r>
      <w:r>
        <w:rPr>
          <w:rFonts w:ascii="Times New Roman" w:hAnsi="Times New Roman" w:cs="Times New Roman"/>
          <w:sz w:val="24"/>
          <w:szCs w:val="24"/>
        </w:rPr>
        <w:t xml:space="preserve">nieczności oraz </w:t>
      </w:r>
      <w:r w:rsidRPr="009469D8">
        <w:rPr>
          <w:rFonts w:ascii="Times New Roman" w:hAnsi="Times New Roman" w:cs="Times New Roman"/>
          <w:sz w:val="24"/>
          <w:szCs w:val="24"/>
        </w:rPr>
        <w:t xml:space="preserve"> przedsiębiorczość firm.</w:t>
      </w:r>
      <w:r>
        <w:rPr>
          <w:rFonts w:ascii="Times New Roman" w:hAnsi="Times New Roman" w:cs="Times New Roman"/>
          <w:sz w:val="24"/>
          <w:szCs w:val="24"/>
        </w:rPr>
        <w:t xml:space="preserve"> W badaniach tych kładzie się główny nacisk na rolę przedsiębiorczości w </w:t>
      </w:r>
      <w:r w:rsidRPr="009469D8">
        <w:rPr>
          <w:rFonts w:ascii="Times New Roman" w:hAnsi="Times New Roman" w:cs="Times New Roman"/>
          <w:sz w:val="24"/>
          <w:szCs w:val="24"/>
        </w:rPr>
        <w:t>rozwoju gospodarcz</w:t>
      </w:r>
      <w:r>
        <w:rPr>
          <w:rFonts w:ascii="Times New Roman" w:hAnsi="Times New Roman" w:cs="Times New Roman"/>
          <w:sz w:val="24"/>
          <w:szCs w:val="24"/>
        </w:rPr>
        <w:t>ym każdego kraju.</w:t>
      </w:r>
    </w:p>
    <w:p w:rsidR="009F3D6E" w:rsidRDefault="009F3D6E" w:rsidP="007A6D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91D">
        <w:rPr>
          <w:rFonts w:ascii="Times New Roman" w:hAnsi="Times New Roman" w:cs="Times New Roman"/>
          <w:sz w:val="24"/>
          <w:szCs w:val="24"/>
        </w:rPr>
        <w:t>Współczesne koncepcje przedsiębiorczości konce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D191D">
        <w:rPr>
          <w:rFonts w:ascii="Times New Roman" w:hAnsi="Times New Roman" w:cs="Times New Roman"/>
          <w:sz w:val="24"/>
          <w:szCs w:val="24"/>
        </w:rPr>
        <w:t>trują się prze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7D191D">
        <w:rPr>
          <w:rFonts w:ascii="Times New Roman" w:hAnsi="Times New Roman" w:cs="Times New Roman"/>
          <w:sz w:val="24"/>
          <w:szCs w:val="24"/>
        </w:rPr>
        <w:t xml:space="preserve"> wszystkim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7D191D">
        <w:rPr>
          <w:rFonts w:ascii="Times New Roman" w:hAnsi="Times New Roman" w:cs="Times New Roman"/>
          <w:sz w:val="24"/>
          <w:szCs w:val="24"/>
        </w:rPr>
        <w:t xml:space="preserve"> interdyscyplinarności. </w:t>
      </w:r>
      <w:r>
        <w:rPr>
          <w:rFonts w:ascii="Times New Roman" w:hAnsi="Times New Roman" w:cs="Times New Roman"/>
          <w:sz w:val="24"/>
          <w:szCs w:val="24"/>
        </w:rPr>
        <w:t xml:space="preserve">Można zatem stwierdzić że przedstawione definicje przedsiębiorczości wzajemnie się uzupełniają, a ponadto w literaturze przedmiotu znaleźć można liczne rodzaje przedsiębiorczości. </w:t>
      </w:r>
    </w:p>
    <w:p w:rsidR="009F3D6E" w:rsidRPr="00F639EE" w:rsidRDefault="009F3D6E" w:rsidP="00F639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Jedną z cech determinujących</w:t>
      </w:r>
      <w:r w:rsidRPr="00F639EE">
        <w:rPr>
          <w:rFonts w:ascii="Times New Roman" w:hAnsi="Times New Roman" w:cs="Times New Roman"/>
          <w:sz w:val="24"/>
          <w:szCs w:val="24"/>
        </w:rPr>
        <w:t xml:space="preserve"> postawy przedsiębiorcze jest płeć przedsiębiorcy, która zdaniem F. Bławata j</w:t>
      </w:r>
      <w:r>
        <w:rPr>
          <w:rFonts w:ascii="Times New Roman" w:hAnsi="Times New Roman" w:cs="Times New Roman"/>
          <w:sz w:val="24"/>
          <w:szCs w:val="24"/>
        </w:rPr>
        <w:t>est jednym z czynników wyznacza</w:t>
      </w:r>
      <w:r w:rsidRPr="00F639EE">
        <w:rPr>
          <w:rFonts w:ascii="Times New Roman" w:hAnsi="Times New Roman" w:cs="Times New Roman"/>
          <w:sz w:val="24"/>
          <w:szCs w:val="24"/>
        </w:rPr>
        <w:t>jących przetrwanie przedsiębiorst</w:t>
      </w:r>
      <w:r w:rsidR="00DE04BC">
        <w:rPr>
          <w:rFonts w:ascii="Times New Roman" w:hAnsi="Times New Roman" w:cs="Times New Roman"/>
          <w:sz w:val="24"/>
          <w:szCs w:val="24"/>
        </w:rPr>
        <w:t>wa [Bławat 2004]</w:t>
      </w:r>
      <w:r w:rsidRPr="00F639EE">
        <w:rPr>
          <w:rFonts w:ascii="Times New Roman" w:hAnsi="Times New Roman" w:cs="Times New Roman"/>
          <w:sz w:val="24"/>
          <w:szCs w:val="24"/>
        </w:rPr>
        <w:t xml:space="preserve">. We współczesnym społeczeństwie wzrasta znaczenie przedsiębiorczości kobiet. Istotny jest fakt, ze wypadku kobiecej przedsiębiorczości szczególnie znaczenie ma oddziaływanie społeczno-kulturowe wyrażające się poziomem aprobaty dla kobiet prowadzących własną działalność gospodarczą. Ponadto w wielu opracowaniach wskazuje się na występowanie licznych ograniczeń przedsiębiorczości kobiet. Ważnym problemem staje się zatem analiza przydatności poszczególnych form wsparcia przedsiębiorczości dla kobiet prowadzących i zakładających działalność gospodarczą </w:t>
      </w:r>
      <w:r w:rsidR="00DE04BC">
        <w:rPr>
          <w:rFonts w:ascii="Times New Roman" w:hAnsi="Times New Roman" w:cs="Times New Roman"/>
          <w:sz w:val="24"/>
          <w:szCs w:val="24"/>
        </w:rPr>
        <w:t>[Siemieniak</w:t>
      </w:r>
      <w:r w:rsidR="000B71D0" w:rsidRPr="000B71D0">
        <w:rPr>
          <w:rFonts w:ascii="Times New Roman" w:hAnsi="Times New Roman" w:cs="Times New Roman"/>
          <w:sz w:val="24"/>
          <w:szCs w:val="24"/>
        </w:rPr>
        <w:t xml:space="preserve"> </w:t>
      </w:r>
      <w:r w:rsidR="00DE04BC">
        <w:rPr>
          <w:rFonts w:ascii="Times New Roman" w:hAnsi="Times New Roman" w:cs="Times New Roman"/>
          <w:sz w:val="24"/>
          <w:szCs w:val="24"/>
        </w:rPr>
        <w:t>2015]</w:t>
      </w:r>
      <w:r w:rsidRPr="000B71D0">
        <w:rPr>
          <w:rFonts w:ascii="Times New Roman" w:hAnsi="Times New Roman" w:cs="Times New Roman"/>
          <w:sz w:val="24"/>
          <w:szCs w:val="24"/>
        </w:rPr>
        <w:t>.</w:t>
      </w:r>
    </w:p>
    <w:p w:rsidR="009F3D6E" w:rsidRPr="00FF3082" w:rsidRDefault="009F3D6E" w:rsidP="009170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Obserwowany obecnie na świecie proces</w:t>
      </w:r>
      <w:r w:rsidRPr="00E0472A">
        <w:rPr>
          <w:rFonts w:ascii="Times New Roman" w:hAnsi="Times New Roman" w:cs="Times New Roman"/>
          <w:sz w:val="24"/>
          <w:szCs w:val="24"/>
        </w:rPr>
        <w:t xml:space="preserve"> demograficznego starzenia się społeczeństw, spowodowa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Pr="00E0472A">
        <w:rPr>
          <w:rFonts w:ascii="Times New Roman" w:hAnsi="Times New Roman" w:cs="Times New Roman"/>
          <w:sz w:val="24"/>
          <w:szCs w:val="24"/>
        </w:rPr>
        <w:t xml:space="preserve">wydłużaniem się życia ludzkiego oraz niskim przyrostem naturalnym </w:t>
      </w:r>
      <w:r>
        <w:rPr>
          <w:rFonts w:ascii="Times New Roman" w:hAnsi="Times New Roman" w:cs="Times New Roman"/>
          <w:sz w:val="24"/>
          <w:szCs w:val="24"/>
        </w:rPr>
        <w:t xml:space="preserve"> warunkuje z kolei zjawisko dojrzałej przedsiębiorczości. </w:t>
      </w:r>
      <w:r w:rsidRPr="00212451">
        <w:rPr>
          <w:rFonts w:ascii="Times New Roman" w:hAnsi="Times New Roman" w:cs="Times New Roman"/>
          <w:sz w:val="24"/>
          <w:szCs w:val="24"/>
        </w:rPr>
        <w:t xml:space="preserve">W literaturze </w:t>
      </w:r>
      <w:r>
        <w:rPr>
          <w:rFonts w:ascii="Times New Roman" w:hAnsi="Times New Roman" w:cs="Times New Roman"/>
          <w:sz w:val="24"/>
          <w:szCs w:val="24"/>
        </w:rPr>
        <w:t xml:space="preserve">często </w:t>
      </w:r>
      <w:r w:rsidRPr="00212451">
        <w:rPr>
          <w:rFonts w:ascii="Times New Roman" w:hAnsi="Times New Roman" w:cs="Times New Roman"/>
          <w:sz w:val="24"/>
          <w:szCs w:val="24"/>
        </w:rPr>
        <w:t>stosowanym okr</w:t>
      </w:r>
      <w:r>
        <w:rPr>
          <w:rFonts w:ascii="Times New Roman" w:hAnsi="Times New Roman" w:cs="Times New Roman"/>
          <w:sz w:val="24"/>
          <w:szCs w:val="24"/>
        </w:rPr>
        <w:t xml:space="preserve">eśleniem w stosunku do przedsiębiorców powyżej 55 lat </w:t>
      </w:r>
      <w:r w:rsidRPr="00212451">
        <w:rPr>
          <w:rFonts w:ascii="Times New Roman" w:hAnsi="Times New Roman" w:cs="Times New Roman"/>
          <w:sz w:val="24"/>
          <w:szCs w:val="24"/>
        </w:rPr>
        <w:t xml:space="preserve"> jest szary przedsiębiorca</w:t>
      </w:r>
      <w:r w:rsidRPr="00212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451">
        <w:rPr>
          <w:rFonts w:ascii="Times New Roman" w:hAnsi="Times New Roman" w:cs="Times New Roman"/>
          <w:sz w:val="24"/>
          <w:szCs w:val="24"/>
        </w:rPr>
        <w:t>(</w:t>
      </w:r>
      <w:r w:rsidRPr="00212451">
        <w:rPr>
          <w:rFonts w:ascii="Times New Roman" w:hAnsi="Times New Roman" w:cs="Times New Roman"/>
          <w:i/>
          <w:iCs/>
          <w:sz w:val="24"/>
          <w:szCs w:val="24"/>
        </w:rPr>
        <w:t>grey entrepreneur</w:t>
      </w:r>
      <w:r w:rsidRPr="00212451">
        <w:rPr>
          <w:rFonts w:ascii="Times New Roman" w:hAnsi="Times New Roman" w:cs="Times New Roman"/>
          <w:sz w:val="24"/>
          <w:szCs w:val="24"/>
        </w:rPr>
        <w:t>), a</w:t>
      </w:r>
      <w:r>
        <w:rPr>
          <w:rFonts w:ascii="Times New Roman" w:hAnsi="Times New Roman" w:cs="Times New Roman"/>
          <w:sz w:val="24"/>
          <w:szCs w:val="24"/>
        </w:rPr>
        <w:t xml:space="preserve">le także przedsiębiorca senior, </w:t>
      </w:r>
      <w:r w:rsidRPr="00212451">
        <w:rPr>
          <w:rFonts w:ascii="Times New Roman" w:hAnsi="Times New Roman" w:cs="Times New Roman"/>
          <w:sz w:val="24"/>
          <w:szCs w:val="24"/>
        </w:rPr>
        <w:t>przedsiębiorca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451">
        <w:rPr>
          <w:rFonts w:ascii="Times New Roman" w:hAnsi="Times New Roman" w:cs="Times New Roman"/>
          <w:sz w:val="24"/>
          <w:szCs w:val="24"/>
        </w:rPr>
        <w:t>trzeciego wieku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212451">
        <w:rPr>
          <w:rFonts w:ascii="Times New Roman" w:hAnsi="Times New Roman" w:cs="Times New Roman"/>
          <w:sz w:val="24"/>
          <w:szCs w:val="24"/>
        </w:rPr>
        <w:t xml:space="preserve"> przedsiębiorca drugiego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451">
        <w:rPr>
          <w:rFonts w:ascii="Times New Roman" w:hAnsi="Times New Roman" w:cs="Times New Roman"/>
          <w:sz w:val="24"/>
          <w:szCs w:val="24"/>
        </w:rPr>
        <w:t>rozdania (</w:t>
      </w:r>
      <w:r w:rsidRPr="00212451">
        <w:rPr>
          <w:rFonts w:ascii="Times New Roman" w:hAnsi="Times New Roman" w:cs="Times New Roman"/>
          <w:i/>
          <w:iCs/>
          <w:sz w:val="24"/>
          <w:szCs w:val="24"/>
        </w:rPr>
        <w:t>second career entrepreneur</w:t>
      </w:r>
      <w:r w:rsidRPr="0021245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06F">
        <w:rPr>
          <w:rFonts w:ascii="Times New Roman" w:hAnsi="Times New Roman" w:cs="Times New Roman"/>
          <w:sz w:val="24"/>
          <w:szCs w:val="24"/>
        </w:rPr>
        <w:t>Zagadnienie dojrzałej przedsiębiorczości jest w polskiej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06F">
        <w:rPr>
          <w:rFonts w:ascii="Times New Roman" w:hAnsi="Times New Roman" w:cs="Times New Roman"/>
          <w:sz w:val="24"/>
          <w:szCs w:val="24"/>
        </w:rPr>
        <w:t xml:space="preserve">literaturze stosunkowo nowym zagadnieniem, </w:t>
      </w:r>
      <w:r>
        <w:rPr>
          <w:rFonts w:ascii="Times New Roman" w:hAnsi="Times New Roman" w:cs="Times New Roman"/>
          <w:sz w:val="24"/>
          <w:szCs w:val="24"/>
        </w:rPr>
        <w:t xml:space="preserve">podobnie jak </w:t>
      </w:r>
      <w:r w:rsidRPr="0091706F">
        <w:rPr>
          <w:rFonts w:ascii="Times New Roman" w:hAnsi="Times New Roman" w:cs="Times New Roman"/>
          <w:sz w:val="24"/>
          <w:szCs w:val="24"/>
        </w:rPr>
        <w:t>wiele innych,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06F">
        <w:rPr>
          <w:rFonts w:ascii="Times New Roman" w:hAnsi="Times New Roman" w:cs="Times New Roman"/>
          <w:sz w:val="24"/>
          <w:szCs w:val="24"/>
        </w:rPr>
        <w:t>problemów związanych z</w:t>
      </w:r>
      <w:r w:rsidR="000E133E">
        <w:rPr>
          <w:rFonts w:ascii="Times New Roman" w:hAnsi="Times New Roman" w:cs="Times New Roman"/>
          <w:sz w:val="24"/>
          <w:szCs w:val="24"/>
        </w:rPr>
        <w:t>e</w:t>
      </w:r>
      <w:r w:rsidRPr="0091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starszym </w:t>
      </w:r>
      <w:r w:rsidRPr="0091706F">
        <w:rPr>
          <w:rFonts w:ascii="Times New Roman" w:hAnsi="Times New Roman" w:cs="Times New Roman"/>
          <w:sz w:val="24"/>
          <w:szCs w:val="24"/>
        </w:rPr>
        <w:t>wiekiem</w:t>
      </w:r>
      <w:r>
        <w:rPr>
          <w:rFonts w:ascii="Times New Roman" w:hAnsi="Times New Roman" w:cs="Times New Roman"/>
          <w:sz w:val="24"/>
          <w:szCs w:val="24"/>
        </w:rPr>
        <w:t>. Dane statystyczne i przeprowadzone badania empiryczne dowodzą jednak, że p</w:t>
      </w:r>
      <w:r w:rsidRPr="0091706F">
        <w:rPr>
          <w:rFonts w:ascii="Times New Roman" w:hAnsi="Times New Roman" w:cs="Times New Roman"/>
          <w:sz w:val="24"/>
          <w:szCs w:val="24"/>
        </w:rPr>
        <w:t>rzedsiębior</w:t>
      </w:r>
      <w:r>
        <w:rPr>
          <w:rFonts w:ascii="Times New Roman" w:hAnsi="Times New Roman" w:cs="Times New Roman"/>
          <w:sz w:val="24"/>
          <w:szCs w:val="24"/>
        </w:rPr>
        <w:t xml:space="preserve">czość osób dojrzałych jest </w:t>
      </w:r>
      <w:r w:rsidRPr="0091706F">
        <w:rPr>
          <w:rFonts w:ascii="Times New Roman" w:hAnsi="Times New Roman" w:cs="Times New Roman"/>
          <w:sz w:val="24"/>
          <w:szCs w:val="24"/>
        </w:rPr>
        <w:t>faktem niezaprzeczalnym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06F">
        <w:rPr>
          <w:rFonts w:ascii="Times New Roman" w:hAnsi="Times New Roman" w:cs="Times New Roman"/>
          <w:sz w:val="24"/>
          <w:szCs w:val="24"/>
        </w:rPr>
        <w:t xml:space="preserve">we współczesnym świecie </w:t>
      </w:r>
      <w:r w:rsidR="00DE04BC">
        <w:rPr>
          <w:rFonts w:ascii="Times New Roman" w:hAnsi="Times New Roman" w:cs="Times New Roman"/>
          <w:sz w:val="24"/>
          <w:szCs w:val="24"/>
        </w:rPr>
        <w:t>[Wasilczuk 2014]</w:t>
      </w:r>
      <w:r w:rsidRPr="000B71D0">
        <w:rPr>
          <w:rFonts w:ascii="Times New Roman" w:hAnsi="Times New Roman" w:cs="Times New Roman"/>
          <w:sz w:val="24"/>
          <w:szCs w:val="24"/>
        </w:rPr>
        <w:t>.</w:t>
      </w:r>
      <w:r w:rsidR="000B71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Faktem jest, że w</w:t>
      </w:r>
      <w:r w:rsidRPr="0091706F">
        <w:rPr>
          <w:rFonts w:ascii="Times New Roman" w:hAnsi="Times New Roman" w:cs="Times New Roman"/>
          <w:sz w:val="24"/>
          <w:szCs w:val="24"/>
        </w:rPr>
        <w:t xml:space="preserve"> kontekście pro</w:t>
      </w:r>
      <w:r w:rsidRPr="0091706F">
        <w:rPr>
          <w:rFonts w:ascii="Times New Roman" w:hAnsi="Times New Roman" w:cs="Times New Roman"/>
          <w:sz w:val="24"/>
          <w:szCs w:val="24"/>
        </w:rPr>
        <w:lastRenderedPageBreak/>
        <w:t xml:space="preserve">wadzenia działalności gospodarczej osoby w wieku powyżej pięćdziesięciu lat w porównaniu </w:t>
      </w:r>
      <w:r>
        <w:rPr>
          <w:rFonts w:ascii="Times New Roman" w:hAnsi="Times New Roman" w:cs="Times New Roman"/>
          <w:sz w:val="24"/>
          <w:szCs w:val="24"/>
        </w:rPr>
        <w:t xml:space="preserve">z osobami młodszymi cechują się m. in.: </w:t>
      </w:r>
      <w:r w:rsidRPr="0091706F">
        <w:rPr>
          <w:rFonts w:ascii="Times New Roman" w:hAnsi="Times New Roman" w:cs="Times New Roman"/>
          <w:sz w:val="24"/>
          <w:szCs w:val="24"/>
        </w:rPr>
        <w:t>mniejszą skłonnością do podejmowania ryzyka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706F">
        <w:rPr>
          <w:rFonts w:ascii="Times New Roman" w:hAnsi="Times New Roman" w:cs="Times New Roman"/>
          <w:sz w:val="24"/>
          <w:szCs w:val="24"/>
        </w:rPr>
        <w:t>niższą kreatywnością i otwartością na zmiany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1706F">
        <w:rPr>
          <w:rFonts w:ascii="Times New Roman" w:hAnsi="Times New Roman" w:cs="Times New Roman"/>
          <w:sz w:val="24"/>
          <w:szCs w:val="24"/>
        </w:rPr>
        <w:t xml:space="preserve">mniejszą pewnością siebie wyrażającą się w </w:t>
      </w:r>
      <w:r>
        <w:rPr>
          <w:rFonts w:ascii="Times New Roman" w:hAnsi="Times New Roman" w:cs="Times New Roman"/>
          <w:sz w:val="24"/>
          <w:szCs w:val="24"/>
        </w:rPr>
        <w:t xml:space="preserve">niskich </w:t>
      </w:r>
      <w:r w:rsidRPr="0091706F">
        <w:rPr>
          <w:rFonts w:ascii="Times New Roman" w:hAnsi="Times New Roman" w:cs="Times New Roman"/>
          <w:sz w:val="24"/>
          <w:szCs w:val="24"/>
        </w:rPr>
        <w:t>umiejętnościach autoprezentacji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91706F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>y te mogą</w:t>
      </w:r>
      <w:r w:rsidRPr="0091706F">
        <w:rPr>
          <w:rFonts w:ascii="Times New Roman" w:hAnsi="Times New Roman" w:cs="Times New Roman"/>
          <w:sz w:val="24"/>
          <w:szCs w:val="24"/>
        </w:rPr>
        <w:t xml:space="preserve"> faktycznie hamować przedsiębiorcze zachowania. Należy jednak stwierdzić, że osoby dojrzałe postrzegane są na ogół jako bardziej wiarygodne i godne zaufania, a to z kolei sprzyja budowaniu trwałych kontaktów biznesowych</w:t>
      </w:r>
      <w:r w:rsidR="00DE04BC">
        <w:rPr>
          <w:rFonts w:ascii="Times New Roman" w:hAnsi="Times New Roman" w:cs="Times New Roman"/>
          <w:sz w:val="24"/>
          <w:szCs w:val="24"/>
        </w:rPr>
        <w:t xml:space="preserve"> [</w:t>
      </w:r>
      <w:r w:rsidRPr="000B71D0">
        <w:rPr>
          <w:rFonts w:ascii="Times New Roman" w:hAnsi="Times New Roman" w:cs="Times New Roman"/>
          <w:sz w:val="24"/>
          <w:szCs w:val="24"/>
        </w:rPr>
        <w:t>Rembiasz</w:t>
      </w:r>
      <w:r w:rsidR="00634CFA">
        <w:rPr>
          <w:rFonts w:ascii="Times New Roman" w:hAnsi="Times New Roman" w:cs="Times New Roman"/>
          <w:sz w:val="24"/>
          <w:szCs w:val="24"/>
        </w:rPr>
        <w:t>,</w:t>
      </w:r>
      <w:r w:rsidR="00DE04BC">
        <w:rPr>
          <w:rFonts w:ascii="Times New Roman" w:hAnsi="Times New Roman" w:cs="Times New Roman"/>
          <w:sz w:val="24"/>
          <w:szCs w:val="24"/>
        </w:rPr>
        <w:t xml:space="preserve"> 2014]</w:t>
      </w:r>
      <w:r w:rsidRPr="000B71D0">
        <w:rPr>
          <w:rFonts w:ascii="Times New Roman" w:hAnsi="Times New Roman" w:cs="Times New Roman"/>
          <w:sz w:val="24"/>
          <w:szCs w:val="24"/>
        </w:rPr>
        <w:t>.</w:t>
      </w:r>
    </w:p>
    <w:p w:rsidR="009F3D6E" w:rsidRPr="00E83178" w:rsidRDefault="009F3D6E" w:rsidP="00411B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 wyróżniany w literaturze przedmiotu rodzaj przedsiębiorczości to p</w:t>
      </w:r>
      <w:r w:rsidRPr="005638C2">
        <w:rPr>
          <w:rFonts w:ascii="Times New Roman" w:hAnsi="Times New Roman" w:cs="Times New Roman"/>
          <w:sz w:val="24"/>
          <w:szCs w:val="24"/>
        </w:rPr>
        <w:t>rzedsiębiorczość rodzinna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5638C2">
        <w:rPr>
          <w:rFonts w:ascii="Times New Roman" w:hAnsi="Times New Roman" w:cs="Times New Roman"/>
          <w:sz w:val="24"/>
          <w:szCs w:val="24"/>
        </w:rPr>
        <w:t xml:space="preserve">dgrywa </w:t>
      </w:r>
      <w:r>
        <w:rPr>
          <w:rFonts w:ascii="Times New Roman" w:hAnsi="Times New Roman" w:cs="Times New Roman"/>
          <w:sz w:val="24"/>
          <w:szCs w:val="24"/>
        </w:rPr>
        <w:t>ona istotną rolę</w:t>
      </w:r>
      <w:r w:rsidRPr="005638C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rozwoju gospodarczym kraju, ponieważ w</w:t>
      </w:r>
      <w:r w:rsidRPr="008958BE">
        <w:rPr>
          <w:rFonts w:ascii="Times New Roman" w:hAnsi="Times New Roman" w:cs="Times New Roman"/>
          <w:sz w:val="24"/>
          <w:szCs w:val="24"/>
        </w:rPr>
        <w:t>artości kultywowane wśród po</w:t>
      </w:r>
      <w:r>
        <w:rPr>
          <w:rFonts w:ascii="Times New Roman" w:hAnsi="Times New Roman" w:cs="Times New Roman"/>
          <w:sz w:val="24"/>
          <w:szCs w:val="24"/>
        </w:rPr>
        <w:t>koleń przedsiębiorstw</w:t>
      </w:r>
      <w:r w:rsidRPr="008958BE">
        <w:rPr>
          <w:rFonts w:ascii="Times New Roman" w:hAnsi="Times New Roman" w:cs="Times New Roman"/>
          <w:sz w:val="24"/>
          <w:szCs w:val="24"/>
        </w:rPr>
        <w:t xml:space="preserve"> rodzinnych </w:t>
      </w:r>
      <w:r>
        <w:rPr>
          <w:rFonts w:ascii="Times New Roman" w:hAnsi="Times New Roman" w:cs="Times New Roman"/>
          <w:sz w:val="24"/>
          <w:szCs w:val="24"/>
        </w:rPr>
        <w:t xml:space="preserve">kształtują pozytywne postawy przedsiębiorcze młodych </w:t>
      </w:r>
      <w:r w:rsidR="00DE04BC">
        <w:rPr>
          <w:rFonts w:ascii="Times New Roman" w:hAnsi="Times New Roman" w:cs="Times New Roman"/>
          <w:sz w:val="24"/>
          <w:szCs w:val="24"/>
        </w:rPr>
        <w:t>ludzi  i następców w  firmach [</w:t>
      </w:r>
      <w:r>
        <w:rPr>
          <w:rFonts w:ascii="Times New Roman" w:hAnsi="Times New Roman" w:cs="Times New Roman"/>
          <w:sz w:val="24"/>
          <w:szCs w:val="24"/>
        </w:rPr>
        <w:t>Więcek-Janka</w:t>
      </w:r>
      <w:r w:rsidR="00634CFA">
        <w:rPr>
          <w:rFonts w:ascii="Times New Roman" w:hAnsi="Times New Roman" w:cs="Times New Roman"/>
          <w:sz w:val="24"/>
          <w:szCs w:val="24"/>
        </w:rPr>
        <w:t xml:space="preserve">, 2013; </w:t>
      </w:r>
      <w:r w:rsidRPr="00EE290B">
        <w:rPr>
          <w:rFonts w:ascii="Times New Roman" w:hAnsi="Times New Roman" w:cs="Times New Roman"/>
          <w:sz w:val="24"/>
          <w:szCs w:val="24"/>
        </w:rPr>
        <w:t>Roszkowska-Mądra, Parfieniuk, Studnicki</w:t>
      </w:r>
      <w:r w:rsidR="00634CFA">
        <w:rPr>
          <w:rFonts w:ascii="Times New Roman" w:hAnsi="Times New Roman" w:cs="Times New Roman"/>
          <w:sz w:val="24"/>
          <w:szCs w:val="24"/>
        </w:rPr>
        <w:t>,</w:t>
      </w:r>
      <w:r w:rsidR="00DE04BC">
        <w:rPr>
          <w:rFonts w:ascii="Times New Roman" w:hAnsi="Times New Roman" w:cs="Times New Roman"/>
          <w:sz w:val="24"/>
          <w:szCs w:val="24"/>
        </w:rPr>
        <w:t xml:space="preserve"> 2014]</w:t>
      </w:r>
      <w:r w:rsidRPr="00EE290B">
        <w:rPr>
          <w:rFonts w:ascii="Times New Roman" w:hAnsi="Times New Roman" w:cs="Times New Roman"/>
          <w:sz w:val="24"/>
          <w:szCs w:val="24"/>
        </w:rPr>
        <w:t xml:space="preserve">. Warto tu zauważyć </w:t>
      </w:r>
      <w:r w:rsidRPr="00987A9C">
        <w:rPr>
          <w:rFonts w:ascii="Times New Roman" w:hAnsi="Times New Roman" w:cs="Times New Roman"/>
          <w:sz w:val="24"/>
          <w:szCs w:val="24"/>
        </w:rPr>
        <w:t xml:space="preserve">związek pomiędzy przedsiębiorczością rodzinną a akademicką. </w:t>
      </w:r>
      <w:r>
        <w:rPr>
          <w:rFonts w:ascii="Times New Roman" w:hAnsi="Times New Roman" w:cs="Times New Roman"/>
          <w:sz w:val="24"/>
          <w:szCs w:val="24"/>
        </w:rPr>
        <w:t xml:space="preserve">Zgodnie z wynikami badań, </w:t>
      </w:r>
      <w:r w:rsidRPr="00E0472A">
        <w:rPr>
          <w:rFonts w:ascii="Times New Roman" w:hAnsi="Times New Roman" w:cs="Times New Roman"/>
          <w:sz w:val="24"/>
          <w:szCs w:val="24"/>
        </w:rPr>
        <w:t>doświadczenia przedsiębiorczości rodzinnej wpływają na więk</w:t>
      </w:r>
      <w:r>
        <w:rPr>
          <w:rFonts w:ascii="Times New Roman" w:hAnsi="Times New Roman" w:cs="Times New Roman"/>
          <w:sz w:val="24"/>
          <w:szCs w:val="24"/>
        </w:rPr>
        <w:t>szą</w:t>
      </w:r>
      <w:r w:rsidRPr="00E0472A">
        <w:rPr>
          <w:rFonts w:ascii="Times New Roman" w:hAnsi="Times New Roman" w:cs="Times New Roman"/>
          <w:sz w:val="24"/>
          <w:szCs w:val="24"/>
        </w:rPr>
        <w:t xml:space="preserve"> inicjatywę w podejmowaniu działań przedsiębiorczych wśród studentów.</w:t>
      </w:r>
      <w:r>
        <w:rPr>
          <w:rFonts w:ascii="Times New Roman" w:hAnsi="Times New Roman" w:cs="Times New Roman"/>
          <w:sz w:val="24"/>
          <w:szCs w:val="24"/>
        </w:rPr>
        <w:t xml:space="preserve"> Przykład rodziców czy krewnych, zwłaszcza w kolejnych pokoleniach, budujących przedsiębiorstwo i jego pozycję na rynku, kształtujących określoną hierarchię celów, kształtują zarówno ich stosunek do samodzielności jak i intencje przedsiębiorcze.  Na ten aspekt zwraca również uwagę K. Wach  podkreślając że</w:t>
      </w:r>
      <w:r w:rsidRPr="00E0472A">
        <w:rPr>
          <w:rFonts w:ascii="Times New Roman" w:hAnsi="Times New Roman" w:cs="Times New Roman"/>
          <w:sz w:val="24"/>
          <w:szCs w:val="24"/>
        </w:rPr>
        <w:t xml:space="preserve"> „doświadczenie przedsiębiorczości rodzinnej sprawia, że młode pokolenie hołduje etosowi przedsiębiorczości, doceniając doniosłą rolę, jaką pełnią w społeczeństwie przedsiębiorcy, a także wykazuje się wyższą skłonnością do podejmowania przedsiębiorczego ryzyka” </w:t>
      </w:r>
      <w:r w:rsidR="00DE04BC">
        <w:rPr>
          <w:rFonts w:ascii="Times New Roman" w:hAnsi="Times New Roman" w:cs="Times New Roman"/>
          <w:sz w:val="24"/>
          <w:szCs w:val="24"/>
        </w:rPr>
        <w:t>[</w:t>
      </w:r>
      <w:r w:rsidRPr="00634CFA">
        <w:rPr>
          <w:rFonts w:ascii="Times New Roman" w:hAnsi="Times New Roman" w:cs="Times New Roman"/>
          <w:sz w:val="24"/>
          <w:szCs w:val="24"/>
        </w:rPr>
        <w:t>Wach</w:t>
      </w:r>
      <w:r w:rsidR="00DE04BC">
        <w:rPr>
          <w:rFonts w:ascii="Times New Roman" w:hAnsi="Times New Roman" w:cs="Times New Roman"/>
          <w:sz w:val="24"/>
          <w:szCs w:val="24"/>
        </w:rPr>
        <w:t xml:space="preserve"> 2014]</w:t>
      </w:r>
      <w:r w:rsidRPr="00634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D6E" w:rsidRDefault="009F3D6E" w:rsidP="00411BE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72A">
        <w:rPr>
          <w:rFonts w:ascii="Times New Roman" w:hAnsi="Times New Roman" w:cs="Times New Roman"/>
          <w:sz w:val="24"/>
          <w:szCs w:val="24"/>
        </w:rPr>
        <w:t xml:space="preserve">rzedsiębiorczość akademicka </w:t>
      </w:r>
      <w:r>
        <w:rPr>
          <w:rFonts w:ascii="Times New Roman" w:hAnsi="Times New Roman" w:cs="Times New Roman"/>
          <w:sz w:val="24"/>
          <w:szCs w:val="24"/>
        </w:rPr>
        <w:t xml:space="preserve">może też być </w:t>
      </w:r>
      <w:r w:rsidRPr="00E0472A">
        <w:rPr>
          <w:rFonts w:ascii="Times New Roman" w:hAnsi="Times New Roman" w:cs="Times New Roman"/>
          <w:sz w:val="24"/>
          <w:szCs w:val="24"/>
        </w:rPr>
        <w:t>rozumiana szeroko jako integracja nauki z gospodarką może rozwijać się w różnych formach, głownie jako współpraca w zakresie kształcenia, doradztwa dla firm i organizowanie wspólnych programów badawczych oraz tworzenie przedsiębiorstw przez pracowników naukowych, a przede wszystkim studentów i absolwentów ucze</w:t>
      </w:r>
      <w:r>
        <w:rPr>
          <w:rFonts w:ascii="Times New Roman" w:hAnsi="Times New Roman" w:cs="Times New Roman"/>
          <w:sz w:val="24"/>
          <w:szCs w:val="24"/>
        </w:rPr>
        <w:t>lni wyższych. Przedsiębiorczość</w:t>
      </w:r>
      <w:r w:rsidRPr="00E0472A">
        <w:rPr>
          <w:rFonts w:ascii="Times New Roman" w:hAnsi="Times New Roman" w:cs="Times New Roman"/>
          <w:sz w:val="24"/>
          <w:szCs w:val="24"/>
        </w:rPr>
        <w:t xml:space="preserve"> akademicka koncentruje się na kreatywnych postawach środowiska naukowego i wykorzystaniu ich efektów w praktyce gospodarczej. Efektywna współpraca sektora nauki i gospodarki powinna być jednym z zasadniczych elementów polityki gospodarczej kraju </w:t>
      </w:r>
      <w:r w:rsidR="00DE04BC">
        <w:rPr>
          <w:rFonts w:ascii="Times New Roman" w:hAnsi="Times New Roman" w:cs="Times New Roman"/>
          <w:sz w:val="24"/>
          <w:szCs w:val="24"/>
        </w:rPr>
        <w:t>[Poznańska 2014]</w:t>
      </w:r>
      <w:r w:rsidRPr="00634CFA">
        <w:rPr>
          <w:rFonts w:ascii="Times New Roman" w:hAnsi="Times New Roman" w:cs="Times New Roman"/>
          <w:sz w:val="24"/>
          <w:szCs w:val="24"/>
        </w:rPr>
        <w:t>.</w:t>
      </w:r>
      <w:r w:rsidRPr="00E047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Badacze</w:t>
      </w:r>
      <w:r w:rsidRPr="00E047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podejmują próby określenia</w:t>
      </w:r>
      <w:r w:rsidRPr="00E0472A">
        <w:rPr>
          <w:rFonts w:ascii="Times New Roman" w:hAnsi="Times New Roman" w:cs="Times New Roman"/>
          <w:sz w:val="24"/>
          <w:szCs w:val="24"/>
        </w:rPr>
        <w:t xml:space="preserve"> posta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0472A">
        <w:rPr>
          <w:rFonts w:ascii="Times New Roman" w:hAnsi="Times New Roman" w:cs="Times New Roman"/>
          <w:sz w:val="24"/>
          <w:szCs w:val="24"/>
        </w:rPr>
        <w:t xml:space="preserve"> przedsiębior</w:t>
      </w:r>
      <w:r>
        <w:rPr>
          <w:rFonts w:ascii="Times New Roman" w:hAnsi="Times New Roman" w:cs="Times New Roman"/>
          <w:sz w:val="24"/>
          <w:szCs w:val="24"/>
        </w:rPr>
        <w:t>czych młodych ludzi, w tym</w:t>
      </w:r>
      <w:r w:rsidRPr="00E0472A">
        <w:rPr>
          <w:rFonts w:ascii="Times New Roman" w:hAnsi="Times New Roman" w:cs="Times New Roman"/>
          <w:sz w:val="24"/>
          <w:szCs w:val="24"/>
        </w:rPr>
        <w:t xml:space="preserve"> studentów, którzy dopiero zaczną podejmować decyzje co do swojej kariery w przyszłości. Ważną rolą dla szkół wyższych, staje się kształtowanie wśród studentów i pracowników postaw otwartych na przedsiębiorczość i samozatrudnienie, rozwijanie wiedzy zgodnej z potrzebami rynku oraz małych i średnich firm, a </w:t>
      </w:r>
      <w:r w:rsidRPr="00E0472A">
        <w:rPr>
          <w:rFonts w:ascii="Times New Roman" w:hAnsi="Times New Roman" w:cs="Times New Roman"/>
          <w:sz w:val="24"/>
          <w:szCs w:val="24"/>
        </w:rPr>
        <w:lastRenderedPageBreak/>
        <w:t xml:space="preserve">także inicjowanie partnerstwa i sieciowych relacji </w:t>
      </w:r>
      <w:r>
        <w:rPr>
          <w:rFonts w:ascii="Times New Roman" w:hAnsi="Times New Roman" w:cs="Times New Roman"/>
          <w:sz w:val="24"/>
          <w:szCs w:val="24"/>
        </w:rPr>
        <w:t>z przedsiębiorstwami w regionie</w:t>
      </w:r>
      <w:r w:rsidRPr="00E0472A">
        <w:rPr>
          <w:rFonts w:ascii="Times New Roman" w:hAnsi="Times New Roman" w:cs="Times New Roman"/>
          <w:sz w:val="24"/>
          <w:szCs w:val="24"/>
        </w:rPr>
        <w:t xml:space="preserve"> </w:t>
      </w:r>
      <w:r w:rsidR="00DE04BC">
        <w:rPr>
          <w:rFonts w:ascii="Times New Roman" w:hAnsi="Times New Roman" w:cs="Times New Roman"/>
          <w:sz w:val="24"/>
          <w:szCs w:val="24"/>
        </w:rPr>
        <w:t>[</w:t>
      </w:r>
      <w:r w:rsidRPr="00EE290B">
        <w:rPr>
          <w:rFonts w:ascii="Times New Roman" w:hAnsi="Times New Roman" w:cs="Times New Roman"/>
          <w:sz w:val="24"/>
          <w:szCs w:val="24"/>
        </w:rPr>
        <w:t>Łuczka, Przy</w:t>
      </w:r>
      <w:r w:rsidR="00DE04BC">
        <w:rPr>
          <w:rFonts w:ascii="Times New Roman" w:hAnsi="Times New Roman" w:cs="Times New Roman"/>
          <w:sz w:val="24"/>
          <w:szCs w:val="24"/>
        </w:rPr>
        <w:t>bysz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  <w:r w:rsidR="00DE04BC">
        <w:rPr>
          <w:rFonts w:ascii="Times New Roman" w:hAnsi="Times New Roman" w:cs="Times New Roman"/>
          <w:sz w:val="24"/>
          <w:szCs w:val="24"/>
        </w:rPr>
        <w:t>]</w:t>
      </w:r>
      <w:r w:rsidRPr="00EE290B">
        <w:rPr>
          <w:rFonts w:ascii="Times New Roman" w:hAnsi="Times New Roman" w:cs="Times New Roman"/>
          <w:sz w:val="24"/>
          <w:szCs w:val="24"/>
        </w:rPr>
        <w:t>.</w:t>
      </w:r>
    </w:p>
    <w:p w:rsidR="009F3D6E" w:rsidRPr="00E0472A" w:rsidRDefault="009F3D6E" w:rsidP="00E047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Default="009F3D6E" w:rsidP="00E0448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A9C">
        <w:rPr>
          <w:rFonts w:ascii="Times New Roman" w:hAnsi="Times New Roman" w:cs="Times New Roman"/>
          <w:b/>
          <w:bCs/>
          <w:sz w:val="24"/>
          <w:szCs w:val="24"/>
        </w:rPr>
        <w:t xml:space="preserve">Uwarunkowania rozwoju przedsiębiorczości akademickiej </w:t>
      </w:r>
    </w:p>
    <w:p w:rsidR="009F3D6E" w:rsidRDefault="009F3D6E" w:rsidP="00537A1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3D6E" w:rsidRDefault="009F3D6E" w:rsidP="0002702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72B9">
        <w:rPr>
          <w:rFonts w:ascii="Times New Roman" w:hAnsi="Times New Roman" w:cs="Times New Roman"/>
          <w:sz w:val="24"/>
          <w:szCs w:val="24"/>
        </w:rPr>
        <w:t xml:space="preserve">Uwarunkowania </w:t>
      </w:r>
      <w:r>
        <w:rPr>
          <w:rFonts w:ascii="Times New Roman" w:hAnsi="Times New Roman" w:cs="Times New Roman"/>
          <w:sz w:val="24"/>
          <w:szCs w:val="24"/>
        </w:rPr>
        <w:t>rozwoju przedsiębiorczości akademickiej należy rozpatrywać na tle barier przedsiębiorczości w gospodarce. W literaturze przedmiotu wymienia się – za PARP - pięć głównych barier: prawną, ekonomiczną, zarządzania edukacyjną oraz społeczną. [Łuczka 2007]  Istotną  z punktu widzenia prowadzonych rozważa</w:t>
      </w:r>
      <w:r w:rsidR="00FF3082">
        <w:rPr>
          <w:rFonts w:ascii="Times New Roman" w:hAnsi="Times New Roman" w:cs="Times New Roman"/>
          <w:sz w:val="24"/>
          <w:szCs w:val="24"/>
        </w:rPr>
        <w:t>ń, jest bariera społeczna, która</w:t>
      </w:r>
      <w:r>
        <w:rPr>
          <w:rFonts w:ascii="Times New Roman" w:hAnsi="Times New Roman" w:cs="Times New Roman"/>
          <w:sz w:val="24"/>
          <w:szCs w:val="24"/>
        </w:rPr>
        <w:t xml:space="preserve"> znajduje dwojaki wyraz. Po pierwsze, chodzi o image przedsiębiorcy w społeczeństwie oraz po drugie, o stosunek do przedsiębiorczości  w wymiarze politycznym i społecznym. </w:t>
      </w:r>
    </w:p>
    <w:p w:rsidR="009F3D6E" w:rsidRDefault="009F3D6E" w:rsidP="00E8317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Należy stwierdzić, iż mimo 26-letniej tradycji przedsiębiorczości w Polsce - a w zasadzie prawie 60-letniej, biorąc pod uwagę rzemiosło i drobny handel, potem rozwój tzw. drobnej wytwórczości w latach 70-tych oraz firmy polonijne w latach 80-tych – nadal występuje </w:t>
      </w:r>
      <w:r w:rsidRPr="00E0448B">
        <w:rPr>
          <w:rFonts w:ascii="Times New Roman" w:hAnsi="Times New Roman" w:cs="Times New Roman"/>
          <w:sz w:val="24"/>
          <w:szCs w:val="24"/>
        </w:rPr>
        <w:t>negatywny image przedsię</w:t>
      </w:r>
      <w:r>
        <w:rPr>
          <w:rFonts w:ascii="Times New Roman" w:hAnsi="Times New Roman" w:cs="Times New Roman"/>
          <w:sz w:val="24"/>
          <w:szCs w:val="24"/>
        </w:rPr>
        <w:t xml:space="preserve">biorcy. W wielu opiniach postrzegany jest on nadal jako </w:t>
      </w:r>
      <w:r w:rsidRPr="00E0448B">
        <w:rPr>
          <w:rFonts w:ascii="Times New Roman" w:hAnsi="Times New Roman" w:cs="Times New Roman"/>
          <w:sz w:val="24"/>
          <w:szCs w:val="24"/>
        </w:rPr>
        <w:t xml:space="preserve">osoba wykształcona, </w:t>
      </w:r>
      <w:r>
        <w:rPr>
          <w:rFonts w:ascii="Times New Roman" w:hAnsi="Times New Roman" w:cs="Times New Roman"/>
          <w:sz w:val="24"/>
          <w:szCs w:val="24"/>
        </w:rPr>
        <w:t>raczej nie</w:t>
      </w:r>
      <w:r w:rsidRPr="00E0448B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strzegająca</w:t>
      </w:r>
      <w:r w:rsidRPr="00E0448B">
        <w:rPr>
          <w:rFonts w:ascii="Times New Roman" w:hAnsi="Times New Roman" w:cs="Times New Roman"/>
          <w:sz w:val="24"/>
          <w:szCs w:val="24"/>
        </w:rPr>
        <w:t xml:space="preserve"> prawa, boga</w:t>
      </w:r>
      <w:r>
        <w:rPr>
          <w:rFonts w:ascii="Times New Roman" w:hAnsi="Times New Roman" w:cs="Times New Roman"/>
          <w:sz w:val="24"/>
          <w:szCs w:val="24"/>
        </w:rPr>
        <w:t xml:space="preserve">ta, </w:t>
      </w:r>
      <w:r w:rsidRPr="00E0448B">
        <w:rPr>
          <w:rFonts w:ascii="Times New Roman" w:hAnsi="Times New Roman" w:cs="Times New Roman"/>
          <w:sz w:val="24"/>
          <w:szCs w:val="24"/>
        </w:rPr>
        <w:t xml:space="preserve"> niepracu</w:t>
      </w:r>
      <w:r>
        <w:rPr>
          <w:rFonts w:ascii="Times New Roman" w:hAnsi="Times New Roman" w:cs="Times New Roman"/>
          <w:sz w:val="24"/>
          <w:szCs w:val="24"/>
        </w:rPr>
        <w:t>jąca</w:t>
      </w:r>
      <w:r w:rsidRPr="00E0448B">
        <w:rPr>
          <w:rFonts w:ascii="Times New Roman" w:hAnsi="Times New Roman" w:cs="Times New Roman"/>
          <w:sz w:val="24"/>
          <w:szCs w:val="24"/>
        </w:rPr>
        <w:t xml:space="preserve"> więcej niż</w:t>
      </w:r>
      <w:r>
        <w:rPr>
          <w:rFonts w:ascii="Times New Roman" w:hAnsi="Times New Roman" w:cs="Times New Roman"/>
          <w:sz w:val="24"/>
          <w:szCs w:val="24"/>
        </w:rPr>
        <w:t xml:space="preserve"> inni, a uzyskująca znaczne dochody. Należy dodać, iż w tych samych badaniach ankietowani zapytani o to, kim powinny być ich dzieci, odpowiadali, że przedsiębiorcami. Mamy tu więc do czynienia ze swoistym rodzajem schizofrenii: z jednej strony przedsiębiorcy postrzegani są bardzo krytycznie i negatywnie, ale z drugiej są dobrym przykładem wyboru kariery i osiągania sukcesu życiowego. [Łuczka, 2007].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D6E" w:rsidRDefault="009F3D6E" w:rsidP="00E831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Przedsiębiorczość akademicka - tak jak przedsiębiorczość w ogóle - pozostaje w ścisłym związku z określoną</w:t>
      </w:r>
      <w:r w:rsidRPr="00E0448B">
        <w:rPr>
          <w:rFonts w:ascii="Times New Roman" w:hAnsi="Times New Roman" w:cs="Times New Roman"/>
          <w:sz w:val="24"/>
          <w:szCs w:val="24"/>
        </w:rPr>
        <w:t xml:space="preserve"> politycz</w:t>
      </w:r>
      <w:r>
        <w:rPr>
          <w:rFonts w:ascii="Times New Roman" w:hAnsi="Times New Roman" w:cs="Times New Roman"/>
          <w:sz w:val="24"/>
          <w:szCs w:val="24"/>
        </w:rPr>
        <w:t>ną</w:t>
      </w:r>
      <w:r w:rsidRPr="00E0448B">
        <w:rPr>
          <w:rFonts w:ascii="Times New Roman" w:hAnsi="Times New Roman" w:cs="Times New Roman"/>
          <w:sz w:val="24"/>
          <w:szCs w:val="24"/>
        </w:rPr>
        <w:t xml:space="preserve"> i społecz</w:t>
      </w:r>
      <w:r>
        <w:rPr>
          <w:rFonts w:ascii="Times New Roman" w:hAnsi="Times New Roman" w:cs="Times New Roman"/>
          <w:sz w:val="24"/>
          <w:szCs w:val="24"/>
        </w:rPr>
        <w:t>ną</w:t>
      </w:r>
      <w:r w:rsidRPr="00E0448B">
        <w:rPr>
          <w:rFonts w:ascii="Times New Roman" w:hAnsi="Times New Roman" w:cs="Times New Roman"/>
          <w:sz w:val="24"/>
          <w:szCs w:val="24"/>
        </w:rPr>
        <w:t xml:space="preserve"> akcepta</w:t>
      </w:r>
      <w:r>
        <w:rPr>
          <w:rFonts w:ascii="Times New Roman" w:hAnsi="Times New Roman" w:cs="Times New Roman"/>
          <w:sz w:val="24"/>
          <w:szCs w:val="24"/>
        </w:rPr>
        <w:t>cją</w:t>
      </w:r>
      <w:r w:rsidRPr="00E0448B">
        <w:rPr>
          <w:rFonts w:ascii="Times New Roman" w:hAnsi="Times New Roman" w:cs="Times New Roman"/>
          <w:sz w:val="24"/>
          <w:szCs w:val="24"/>
        </w:rPr>
        <w:t xml:space="preserve"> pracy na własny rachunek</w:t>
      </w:r>
      <w:r>
        <w:rPr>
          <w:rFonts w:ascii="Times New Roman" w:hAnsi="Times New Roman" w:cs="Times New Roman"/>
          <w:sz w:val="24"/>
          <w:szCs w:val="24"/>
        </w:rPr>
        <w:t xml:space="preserve">. Wydaje się, że zbyt mało uwagi poświęca się roli przedsiębiorczości we współczesnej gospodarce rynkowej, w tym polskiej, miejscu małych i średnich przedsiębiorstw w gospodarkach narodowych, kreowaniu postaw przedsiębiorczych, upowszechnianiu się myślenia w kategoriach bycia samodzielnym i kreacji intencji przedsiębiorczych. Problemy te nie są w wystarczającym stopniu przedmiotem dyskursu politycznego i społecznego, istotnym elementem </w:t>
      </w:r>
      <w:r w:rsidRPr="00E83178">
        <w:rPr>
          <w:rFonts w:ascii="Times New Roman" w:hAnsi="Times New Roman" w:cs="Times New Roman"/>
          <w:sz w:val="24"/>
          <w:szCs w:val="24"/>
        </w:rPr>
        <w:t>programów rozwoju gosp</w:t>
      </w:r>
      <w:r>
        <w:rPr>
          <w:rFonts w:ascii="Times New Roman" w:hAnsi="Times New Roman" w:cs="Times New Roman"/>
          <w:sz w:val="24"/>
          <w:szCs w:val="24"/>
        </w:rPr>
        <w:t>odarki i regionu, popularyzacji -</w:t>
      </w:r>
      <w:r w:rsidRPr="00E83178">
        <w:rPr>
          <w:rFonts w:ascii="Times New Roman" w:hAnsi="Times New Roman" w:cs="Times New Roman"/>
          <w:sz w:val="24"/>
          <w:szCs w:val="24"/>
        </w:rPr>
        <w:t xml:space="preserve"> w miejsce orientacji na łatwy i krótkotrwa</w:t>
      </w:r>
      <w:r>
        <w:rPr>
          <w:rFonts w:ascii="Times New Roman" w:hAnsi="Times New Roman" w:cs="Times New Roman"/>
          <w:sz w:val="24"/>
          <w:szCs w:val="24"/>
        </w:rPr>
        <w:t>ły sukces -</w:t>
      </w:r>
      <w:r w:rsidRPr="00E83178">
        <w:rPr>
          <w:rFonts w:ascii="Times New Roman" w:hAnsi="Times New Roman" w:cs="Times New Roman"/>
          <w:sz w:val="24"/>
          <w:szCs w:val="24"/>
        </w:rPr>
        <w:t xml:space="preserve"> planowania i realizacji określonej kariery, ustawicznego kształcenia, myślenia w kategoriach gospodarki opartej na wiedzy. </w:t>
      </w:r>
      <w:r>
        <w:rPr>
          <w:rFonts w:ascii="Times New Roman" w:hAnsi="Times New Roman" w:cs="Times New Roman"/>
          <w:sz w:val="24"/>
          <w:szCs w:val="24"/>
        </w:rPr>
        <w:t xml:space="preserve">Wiąże się to też z koniecznością ściślejszych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powiązań samych uczelni  z praktyką gospodarczą. Co więcej, również  w polityce Unii Europejskiej obserwuje się </w:t>
      </w:r>
      <w:r>
        <w:rPr>
          <w:rFonts w:ascii="TimesNewRoman" w:hAnsi="TimesNewRoman" w:cs="TimesNewRoman"/>
          <w:sz w:val="24"/>
          <w:szCs w:val="24"/>
          <w:lang w:eastAsia="pl-PL"/>
        </w:rPr>
        <w:t>z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ainteresowa</w:t>
      </w:r>
      <w:r>
        <w:rPr>
          <w:rFonts w:ascii="TimesNewRoman" w:hAnsi="TimesNewRoman" w:cs="TimesNewRoman"/>
          <w:sz w:val="24"/>
          <w:szCs w:val="24"/>
          <w:lang w:eastAsia="pl-PL"/>
        </w:rPr>
        <w:t>nie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aktywizacją współpracy uczelni z biznesem oraz przedsiębiorczości akademickiej</w:t>
      </w:r>
      <w:r>
        <w:rPr>
          <w:rFonts w:ascii="TimesNewRoman" w:hAnsi="TimesNewRoman" w:cs="TimesNewRoman"/>
          <w:sz w:val="24"/>
          <w:szCs w:val="24"/>
          <w:lang w:eastAsia="pl-PL"/>
        </w:rPr>
        <w:t>. Z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nalazło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to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wyraz między innymi w dokumen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cie z 2006 roku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„Realizacja programu modernizacji dla uniwersytetów: edukacja, badania naukowe i innowacje”, a dobrym przykła</w:t>
      </w:r>
      <w:r w:rsidR="00FF3082">
        <w:rPr>
          <w:rFonts w:ascii="TimesNewRoman" w:hAnsi="TimesNewRoman" w:cs="TimesNewRoman"/>
          <w:sz w:val="24"/>
          <w:szCs w:val="24"/>
          <w:lang w:eastAsia="pl-PL"/>
        </w:rPr>
        <w:t>dem są Niemcy, gdzie realizowane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jest takie podejście zarówno na szczeblu federalnym, jak i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w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poszczegól</w:t>
      </w:r>
      <w:r>
        <w:rPr>
          <w:rFonts w:ascii="TimesNewRoman" w:hAnsi="TimesNewRoman" w:cs="TimesNewRoman"/>
          <w:sz w:val="24"/>
          <w:szCs w:val="24"/>
          <w:lang w:eastAsia="pl-PL"/>
        </w:rPr>
        <w:t>nych landach</w:t>
      </w:r>
      <w:r w:rsidR="00DE04BC">
        <w:rPr>
          <w:rFonts w:ascii="TimesNewRoman" w:hAnsi="TimesNewRoman" w:cs="TimesNewRoman"/>
          <w:sz w:val="24"/>
          <w:szCs w:val="24"/>
          <w:lang w:eastAsia="pl-PL"/>
        </w:rPr>
        <w:t xml:space="preserve"> [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Poznań</w:t>
      </w:r>
      <w:r w:rsidR="00634CFA">
        <w:rPr>
          <w:rFonts w:ascii="TimesNewRoman" w:hAnsi="TimesNewRoman" w:cs="TimesNewRoman"/>
          <w:sz w:val="24"/>
          <w:szCs w:val="24"/>
          <w:lang w:eastAsia="pl-PL"/>
        </w:rPr>
        <w:t>ska, 2014</w:t>
      </w:r>
      <w:r w:rsidR="00DE04BC">
        <w:rPr>
          <w:rFonts w:ascii="TimesNewRoman" w:hAnsi="TimesNewRoman" w:cs="TimesNewRoman"/>
          <w:sz w:val="24"/>
          <w:szCs w:val="24"/>
          <w:lang w:eastAsia="pl-PL"/>
        </w:rPr>
        <w:t>].</w:t>
      </w:r>
    </w:p>
    <w:p w:rsidR="009F3D6E" w:rsidRPr="009225F0" w:rsidRDefault="009F3D6E" w:rsidP="00147816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>
        <w:rPr>
          <w:rFonts w:ascii="TimesNewRoman" w:hAnsi="TimesNewRoman" w:cs="TimesNewRoman"/>
          <w:lang w:eastAsia="pl-PL"/>
        </w:rPr>
        <w:tab/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W literaturze przedmiotu </w:t>
      </w:r>
      <w:r w:rsidRPr="009225F0">
        <w:rPr>
          <w:rFonts w:ascii="TimesNewRoman" w:hAnsi="TimesNewRoman" w:cs="TimesNewRoman"/>
          <w:sz w:val="24"/>
          <w:szCs w:val="24"/>
          <w:lang w:eastAsia="pl-PL"/>
        </w:rPr>
        <w:t xml:space="preserve">występuje wiele klasyfikacji determinant warunkujących powstanie i rozwój przedsiębiorczości, w tym przedsiębiorczości akademickiej. I tak D. Piróg syntetyzując wyniki  </w:t>
      </w:r>
      <w:r w:rsidRPr="009225F0">
        <w:rPr>
          <w:rFonts w:ascii="TimesNewRoman" w:eastAsia="Times New Roman" w:hAnsi="TimesNewRoman" w:cs="TimesNewRoman"/>
          <w:sz w:val="24"/>
          <w:szCs w:val="24"/>
          <w:lang w:eastAsia="pl-PL"/>
        </w:rPr>
        <w:t>przeglądu</w:t>
      </w:r>
      <w:r w:rsidRPr="009225F0">
        <w:rPr>
          <w:rFonts w:ascii="TimesNewRoman" w:hAnsi="TimesNewRoman" w:cs="TimesNewRoman"/>
          <w:sz w:val="24"/>
          <w:szCs w:val="24"/>
          <w:lang w:eastAsia="pl-PL"/>
        </w:rPr>
        <w:t xml:space="preserve"> wielu stanowisk w tej kwestii wymienia uwarunkowania ze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wnętrzne: </w:t>
      </w:r>
      <w:r w:rsidRPr="009225F0">
        <w:rPr>
          <w:rFonts w:ascii="TimesNewRoman" w:hAnsi="TimesNewRoman" w:cs="TimesNewRoman"/>
          <w:sz w:val="24"/>
          <w:szCs w:val="24"/>
          <w:lang w:eastAsia="pl-PL"/>
        </w:rPr>
        <w:t>(1)  podstawowe wielkości makroekonomiczne, (2) uwarunkowania społeczne – kapitał społeczny, uwarunkowania  wewnętrzne : (3) kapitał kompetencyjno-kwalifikacyjny  - wykształcenie i doświadczenie oraz (4) -</w:t>
      </w:r>
      <w:r w:rsidR="00DE04BC">
        <w:rPr>
          <w:rFonts w:ascii="TimesNewRoman" w:hAnsi="TimesNewRoman" w:cs="TimesNewRoman"/>
          <w:sz w:val="24"/>
          <w:szCs w:val="24"/>
          <w:lang w:eastAsia="pl-PL"/>
        </w:rPr>
        <w:t xml:space="preserve"> indywidualne cechy jednostki [Piróg 2014]</w:t>
      </w:r>
      <w:r w:rsidRPr="009225F0">
        <w:rPr>
          <w:rFonts w:ascii="TimesNewRoman" w:hAnsi="TimesNewRoman" w:cs="TimesNewRoman"/>
          <w:sz w:val="24"/>
          <w:szCs w:val="24"/>
          <w:lang w:eastAsia="pl-PL"/>
        </w:rPr>
        <w:t>.</w:t>
      </w:r>
      <w:r>
        <w:rPr>
          <w:rStyle w:val="Odwoanieprzypisudolnego"/>
          <w:rFonts w:ascii="TimesNewRoman" w:hAnsi="TimesNewRoman" w:cs="TimesNewRoman"/>
          <w:sz w:val="24"/>
          <w:szCs w:val="24"/>
          <w:lang w:eastAsia="pl-PL"/>
        </w:rPr>
        <w:footnoteReference w:id="2"/>
      </w:r>
      <w:r w:rsidRPr="009225F0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</w:p>
    <w:p w:rsidR="009F3D6E" w:rsidRDefault="009F3D6E" w:rsidP="00CC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Kolejną interesującą klasyfikacją determinant przedsiębiorczości akademickiej jest propozycja M Petersa, C Sigla i </w:t>
      </w:r>
      <w:r w:rsidRPr="0002702E">
        <w:rPr>
          <w:rFonts w:ascii="Times New Roman" w:hAnsi="Times New Roman" w:cs="Times New Roman"/>
          <w:sz w:val="24"/>
          <w:szCs w:val="24"/>
        </w:rPr>
        <w:t>A Strobl</w:t>
      </w:r>
      <w:r>
        <w:rPr>
          <w:rFonts w:ascii="Times New Roman" w:hAnsi="Times New Roman" w:cs="Times New Roman"/>
          <w:sz w:val="24"/>
          <w:szCs w:val="24"/>
        </w:rPr>
        <w:t>a, którzy</w:t>
      </w:r>
      <w:r w:rsidRPr="0002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zaproponowali model</w:t>
      </w:r>
      <w:r w:rsidRPr="0002702E">
        <w:rPr>
          <w:rFonts w:ascii="Times New Roman" w:hAnsi="Times New Roman" w:cs="Times New Roman"/>
          <w:sz w:val="24"/>
          <w:szCs w:val="24"/>
        </w:rPr>
        <w:t xml:space="preserve"> w oparciu o dokonany  przegląd modeli i podejść do problemu uwarunkowań pr</w:t>
      </w:r>
      <w:r>
        <w:rPr>
          <w:rFonts w:ascii="Times New Roman" w:hAnsi="Times New Roman" w:cs="Times New Roman"/>
          <w:sz w:val="24"/>
          <w:szCs w:val="24"/>
        </w:rPr>
        <w:t>zedsiębiorczości akademickiej.  W modelu tym przyjęli</w:t>
      </w:r>
      <w:r w:rsidRPr="0002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oni </w:t>
      </w:r>
      <w:r w:rsidRPr="0002702E">
        <w:rPr>
          <w:rFonts w:ascii="Times New Roman" w:hAnsi="Times New Roman" w:cs="Times New Roman"/>
          <w:sz w:val="24"/>
          <w:szCs w:val="24"/>
        </w:rPr>
        <w:t>bezpośredni wzajemny wpływ między chęcią bycia samodzielnym i postawą (intencją) przedsiębiorczą oraz uwzględnili sze</w:t>
      </w:r>
      <w:r>
        <w:rPr>
          <w:rFonts w:ascii="Times New Roman" w:hAnsi="Times New Roman" w:cs="Times New Roman"/>
          <w:sz w:val="24"/>
          <w:szCs w:val="24"/>
        </w:rPr>
        <w:t>rokie spektrum cech osobowych jako najbardziej istotnych, a w drugiej kolejności uwzględnili rolę czynników zewnętrznych (rys.1). Autorzy wskazują, że n</w:t>
      </w:r>
      <w:r w:rsidRPr="0002702E">
        <w:rPr>
          <w:rFonts w:ascii="Times New Roman" w:hAnsi="Times New Roman" w:cs="Times New Roman"/>
          <w:sz w:val="24"/>
          <w:szCs w:val="24"/>
        </w:rPr>
        <w:t>ajważniejs</w:t>
      </w:r>
      <w:r>
        <w:rPr>
          <w:rFonts w:ascii="Times New Roman" w:hAnsi="Times New Roman" w:cs="Times New Roman"/>
          <w:sz w:val="24"/>
          <w:szCs w:val="24"/>
        </w:rPr>
        <w:t xml:space="preserve">zą determinantą jest właśnie stosunek </w:t>
      </w:r>
      <w:r w:rsidRPr="0002702E">
        <w:rPr>
          <w:rFonts w:ascii="Times New Roman" w:hAnsi="Times New Roman" w:cs="Times New Roman"/>
          <w:sz w:val="24"/>
          <w:szCs w:val="24"/>
        </w:rPr>
        <w:t>do chęci bycia samodzielnym, które pozostaje w związ</w:t>
      </w:r>
      <w:r>
        <w:rPr>
          <w:rFonts w:ascii="Times New Roman" w:hAnsi="Times New Roman" w:cs="Times New Roman"/>
          <w:sz w:val="24"/>
          <w:szCs w:val="24"/>
        </w:rPr>
        <w:t>ku z intencją</w:t>
      </w:r>
      <w:r w:rsidRPr="0002702E">
        <w:rPr>
          <w:rFonts w:ascii="Times New Roman" w:hAnsi="Times New Roman" w:cs="Times New Roman"/>
          <w:sz w:val="24"/>
          <w:szCs w:val="24"/>
        </w:rPr>
        <w:t xml:space="preserve"> bycia przedsiębiorcą. </w:t>
      </w:r>
      <w:r>
        <w:rPr>
          <w:rFonts w:ascii="Times New Roman" w:hAnsi="Times New Roman" w:cs="Times New Roman"/>
          <w:sz w:val="24"/>
          <w:szCs w:val="24"/>
        </w:rPr>
        <w:t xml:space="preserve">W omawianym modelu istotne znaczenie przypisuje się (1) cechom osobowym, takim jak płeć, wiek, ukończone szkoły, dotychczasowe doświadczenie i określenie celu życiowego, a także (2) cechom i zdolnościom studentów. Należy stwierdzić, iż w tym względzie studentom stawiane są wysokie wymagania charakteryzujące przedsiębiorcę, takie jak odpowiedni stosunek do innowacji i ryzyka, wiedzy i jej ciągłego powiększania, gotowość do pracy, dążenie do bycia samodzielnym oraz odpowiednie przygotowanie w zakresie organizacji i planowania.   </w:t>
      </w:r>
    </w:p>
    <w:p w:rsidR="009F3D6E" w:rsidRPr="00CC6813" w:rsidRDefault="009F3D6E" w:rsidP="008E0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6E" w:rsidRPr="00CC6813" w:rsidRDefault="009F3D6E" w:rsidP="00147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D6E" w:rsidRDefault="00043BFF" w:rsidP="00AE4C87">
      <w:pPr>
        <w:spacing w:after="0" w:line="360" w:lineRule="auto"/>
        <w:jc w:val="center"/>
        <w:rPr>
          <w:rFonts w:ascii="TimesNewRoman" w:hAnsi="TimesNewRoman" w:cs="TimesNewRoman"/>
          <w:sz w:val="18"/>
          <w:szCs w:val="18"/>
          <w:lang w:eastAsia="pl-PL"/>
        </w:rPr>
      </w:pPr>
      <w:r>
        <w:rPr>
          <w:rFonts w:ascii="TimesNewRoman" w:hAnsi="TimesNewRoman" w:cs="TimesNewRoman"/>
          <w:noProof/>
          <w:sz w:val="18"/>
          <w:szCs w:val="18"/>
          <w:lang w:eastAsia="pl-PL"/>
        </w:rPr>
        <w:lastRenderedPageBreak/>
        <w:drawing>
          <wp:inline distT="0" distB="0" distL="0" distR="0">
            <wp:extent cx="5372100" cy="51149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6E" w:rsidRDefault="009F3D6E" w:rsidP="00AE4C87">
      <w:pPr>
        <w:spacing w:after="0" w:line="360" w:lineRule="auto"/>
        <w:jc w:val="center"/>
        <w:rPr>
          <w:rFonts w:ascii="TimesNewRoman" w:hAnsi="TimesNewRoman" w:cs="TimesNewRoman"/>
          <w:sz w:val="18"/>
          <w:szCs w:val="18"/>
          <w:lang w:eastAsia="pl-PL"/>
        </w:rPr>
      </w:pPr>
    </w:p>
    <w:p w:rsidR="009F3D6E" w:rsidRDefault="009F3D6E" w:rsidP="00AE4C87">
      <w:pPr>
        <w:spacing w:after="0" w:line="360" w:lineRule="auto"/>
        <w:jc w:val="center"/>
        <w:rPr>
          <w:rFonts w:ascii="TimesNewRoman" w:hAnsi="TimesNewRoman" w:cs="TimesNewRoman"/>
          <w:sz w:val="18"/>
          <w:szCs w:val="18"/>
          <w:lang w:eastAsia="pl-PL"/>
        </w:rPr>
      </w:pPr>
    </w:p>
    <w:p w:rsidR="009F3D6E" w:rsidRPr="00FB0743" w:rsidRDefault="009F3D6E" w:rsidP="00AE4C87">
      <w:pPr>
        <w:spacing w:after="0" w:line="360" w:lineRule="auto"/>
        <w:jc w:val="center"/>
        <w:rPr>
          <w:rFonts w:ascii="TimesNewRoman" w:hAnsi="TimesNewRoman" w:cs="TimesNewRoman"/>
          <w:lang w:eastAsia="pl-PL"/>
        </w:rPr>
      </w:pPr>
      <w:r w:rsidRPr="00FB0743">
        <w:rPr>
          <w:rFonts w:ascii="TimesNewRoman" w:hAnsi="TimesNewRoman" w:cs="TimesNewRoman"/>
          <w:lang w:eastAsia="pl-PL"/>
        </w:rPr>
        <w:t xml:space="preserve">Rys. 1 Cechy </w:t>
      </w:r>
      <w:r>
        <w:rPr>
          <w:rFonts w:ascii="TimesNewRoman" w:hAnsi="TimesNewRoman" w:cs="TimesNewRoman"/>
          <w:lang w:eastAsia="pl-PL"/>
        </w:rPr>
        <w:t xml:space="preserve"> i czynniki zamiaru bycia samodzielnym oraz intencji przedsiębiorczych studentów, </w:t>
      </w:r>
    </w:p>
    <w:p w:rsidR="009F3D6E" w:rsidRPr="008D0DF8" w:rsidRDefault="009F3D6E" w:rsidP="0025715B">
      <w:pPr>
        <w:spacing w:after="0" w:line="360" w:lineRule="auto"/>
        <w:jc w:val="both"/>
        <w:rPr>
          <w:rFonts w:ascii="TimesNewRoman" w:hAnsi="TimesNewRoman" w:cs="TimesNewRoman"/>
          <w:sz w:val="18"/>
          <w:szCs w:val="18"/>
          <w:lang w:val="en-US" w:eastAsia="pl-PL"/>
        </w:rPr>
      </w:pPr>
      <w:r w:rsidRPr="00B1453C">
        <w:rPr>
          <w:rFonts w:ascii="Times New Roman" w:hAnsi="Times New Roman" w:cs="Times New Roman"/>
          <w:sz w:val="24"/>
          <w:szCs w:val="24"/>
        </w:rPr>
        <w:t xml:space="preserve">   </w:t>
      </w:r>
      <w:r w:rsidRPr="008D0DF8">
        <w:rPr>
          <w:rFonts w:ascii="Times New Roman" w:hAnsi="Times New Roman" w:cs="Times New Roman"/>
          <w:sz w:val="24"/>
          <w:szCs w:val="24"/>
          <w:lang w:val="en-US"/>
        </w:rPr>
        <w:t xml:space="preserve">Źródło: </w:t>
      </w:r>
      <w:r w:rsidR="00DE04BC">
        <w:rPr>
          <w:rFonts w:ascii="Times New Roman" w:hAnsi="Times New Roman" w:cs="Times New Roman"/>
          <w:sz w:val="24"/>
          <w:szCs w:val="24"/>
          <w:lang w:val="en-US"/>
        </w:rPr>
        <w:t>[Peters M, Sigl C., Strobl A. 2006: 298]</w:t>
      </w:r>
    </w:p>
    <w:p w:rsidR="009F3D6E" w:rsidRPr="008D0DF8" w:rsidRDefault="009F3D6E" w:rsidP="0025715B">
      <w:pPr>
        <w:spacing w:after="0" w:line="360" w:lineRule="auto"/>
        <w:jc w:val="both"/>
        <w:rPr>
          <w:rFonts w:ascii="TimesNewRoman" w:hAnsi="TimesNewRoman" w:cs="TimesNewRoman"/>
          <w:sz w:val="18"/>
          <w:szCs w:val="18"/>
          <w:lang w:val="en-US" w:eastAsia="pl-PL"/>
        </w:rPr>
      </w:pPr>
    </w:p>
    <w:p w:rsidR="009F3D6E" w:rsidRDefault="009F3D6E" w:rsidP="00DE0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813">
        <w:rPr>
          <w:rFonts w:ascii="Times New Roman" w:hAnsi="Times New Roman" w:cs="Times New Roman"/>
          <w:sz w:val="24"/>
          <w:szCs w:val="24"/>
        </w:rPr>
        <w:t>Wykorzystując ta</w:t>
      </w:r>
      <w:r>
        <w:rPr>
          <w:rFonts w:ascii="Times New Roman" w:hAnsi="Times New Roman" w:cs="Times New Roman"/>
          <w:sz w:val="24"/>
          <w:szCs w:val="24"/>
        </w:rPr>
        <w:t>k skonstruowany model przebadano</w:t>
      </w:r>
      <w:r w:rsidRPr="00CC6813">
        <w:rPr>
          <w:rFonts w:ascii="Times New Roman" w:hAnsi="Times New Roman" w:cs="Times New Roman"/>
          <w:sz w:val="24"/>
          <w:szCs w:val="24"/>
        </w:rPr>
        <w:t xml:space="preserve"> 509 studentów Uniwersytetu w Innsbrucku</w:t>
      </w:r>
      <w:r>
        <w:rPr>
          <w:rFonts w:ascii="Times New Roman" w:hAnsi="Times New Roman" w:cs="Times New Roman"/>
          <w:sz w:val="24"/>
          <w:szCs w:val="24"/>
        </w:rPr>
        <w:t xml:space="preserve"> i stwierdzono, że „</w:t>
      </w:r>
      <w:r w:rsidRPr="0002702E">
        <w:rPr>
          <w:rFonts w:ascii="Times New Roman" w:hAnsi="Times New Roman" w:cs="Times New Roman"/>
          <w:sz w:val="24"/>
          <w:szCs w:val="24"/>
        </w:rPr>
        <w:t xml:space="preserve"> istotnymi determinanta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02702E">
        <w:rPr>
          <w:rFonts w:ascii="Times New Roman" w:hAnsi="Times New Roman" w:cs="Times New Roman"/>
          <w:sz w:val="24"/>
          <w:szCs w:val="24"/>
        </w:rPr>
        <w:t xml:space="preserve"> zakładania przedsiębiorstwa są rozpoznane </w:t>
      </w:r>
      <w:r>
        <w:rPr>
          <w:rFonts w:ascii="Times New Roman" w:hAnsi="Times New Roman" w:cs="Times New Roman"/>
          <w:sz w:val="24"/>
          <w:szCs w:val="24"/>
        </w:rPr>
        <w:t>(przez studentów – przyp. T.Ł.)</w:t>
      </w:r>
      <w:r w:rsidRPr="0002702E">
        <w:rPr>
          <w:rFonts w:ascii="Times New Roman" w:hAnsi="Times New Roman" w:cs="Times New Roman"/>
          <w:sz w:val="24"/>
          <w:szCs w:val="24"/>
        </w:rPr>
        <w:t xml:space="preserve"> przeszkody, wiedza i pragnienie zdobywania wiedzy oraz duch innowacyjno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02702E">
        <w:rPr>
          <w:rFonts w:ascii="Times New Roman" w:hAnsi="Times New Roman" w:cs="Times New Roman"/>
          <w:sz w:val="24"/>
          <w:szCs w:val="24"/>
        </w:rPr>
        <w:t>, które mają bezpośredni wpływ na ten proces. To oznacza, że studenci poszukują potrzebnej wiedzy o procesie zakładania firmy lub chcą przynajmniej wiedzy o profesjonalnym wykorzystaniu wspierających źródeł. W głównym punkcie powinno jednak stać wspieranie ducha innowacyjności studen</w:t>
      </w:r>
      <w:r w:rsidR="00DE04BC">
        <w:rPr>
          <w:rFonts w:ascii="Times New Roman" w:hAnsi="Times New Roman" w:cs="Times New Roman"/>
          <w:sz w:val="24"/>
          <w:szCs w:val="24"/>
        </w:rPr>
        <w:t>tów czy kreatywnego myślenia” [</w:t>
      </w:r>
      <w:r>
        <w:rPr>
          <w:rFonts w:ascii="Times New Roman" w:hAnsi="Times New Roman" w:cs="Times New Roman"/>
          <w:sz w:val="24"/>
          <w:szCs w:val="24"/>
        </w:rPr>
        <w:t>Peters, Sigl, Strobl</w:t>
      </w:r>
      <w:r w:rsidR="00DE04BC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>:</w:t>
      </w:r>
      <w:r w:rsidR="00DE04BC">
        <w:rPr>
          <w:rFonts w:ascii="Times New Roman" w:hAnsi="Times New Roman" w:cs="Times New Roman"/>
          <w:sz w:val="24"/>
          <w:szCs w:val="24"/>
        </w:rPr>
        <w:t xml:space="preserve"> 305].</w:t>
      </w:r>
      <w:r>
        <w:rPr>
          <w:rFonts w:ascii="Times New Roman" w:hAnsi="Times New Roman" w:cs="Times New Roman"/>
          <w:sz w:val="24"/>
          <w:szCs w:val="24"/>
        </w:rPr>
        <w:t xml:space="preserve"> Autorzy podkreślają w  związku z tym, że </w:t>
      </w:r>
      <w:r w:rsidRPr="00CC6813">
        <w:rPr>
          <w:rFonts w:ascii="Times New Roman" w:hAnsi="Times New Roman" w:cs="Times New Roman"/>
          <w:sz w:val="24"/>
          <w:szCs w:val="24"/>
        </w:rPr>
        <w:t>aby wspierać przedsiębior</w:t>
      </w:r>
      <w:r>
        <w:rPr>
          <w:rFonts w:ascii="Times New Roman" w:hAnsi="Times New Roman" w:cs="Times New Roman"/>
          <w:sz w:val="24"/>
          <w:szCs w:val="24"/>
        </w:rPr>
        <w:t>czość studentów</w:t>
      </w:r>
      <w:r w:rsidRPr="00CC6813">
        <w:rPr>
          <w:rFonts w:ascii="Times New Roman" w:hAnsi="Times New Roman" w:cs="Times New Roman"/>
          <w:sz w:val="24"/>
          <w:szCs w:val="24"/>
        </w:rPr>
        <w:t xml:space="preserve"> powinno się przede wszystkim stymulować zamiar zał</w:t>
      </w:r>
      <w:r>
        <w:rPr>
          <w:rFonts w:ascii="Times New Roman" w:hAnsi="Times New Roman" w:cs="Times New Roman"/>
          <w:sz w:val="24"/>
          <w:szCs w:val="24"/>
        </w:rPr>
        <w:t xml:space="preserve">ożenia przedsiębiorstwa  a w procesie tym </w:t>
      </w:r>
      <w:r w:rsidRPr="0002702E">
        <w:rPr>
          <w:rFonts w:ascii="Times New Roman" w:hAnsi="Times New Roman" w:cs="Times New Roman"/>
          <w:sz w:val="24"/>
          <w:szCs w:val="24"/>
        </w:rPr>
        <w:t xml:space="preserve">wiodącą rolę </w:t>
      </w:r>
      <w:r>
        <w:rPr>
          <w:rFonts w:ascii="Times New Roman" w:hAnsi="Times New Roman" w:cs="Times New Roman"/>
          <w:sz w:val="24"/>
          <w:szCs w:val="24"/>
        </w:rPr>
        <w:t xml:space="preserve">powinna </w:t>
      </w:r>
      <w:r w:rsidRPr="0002702E">
        <w:rPr>
          <w:rFonts w:ascii="Times New Roman" w:hAnsi="Times New Roman" w:cs="Times New Roman"/>
          <w:sz w:val="24"/>
          <w:szCs w:val="24"/>
        </w:rPr>
        <w:t>odgrywa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2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uczelnia.</w:t>
      </w:r>
      <w:r w:rsidRPr="0002702E">
        <w:rPr>
          <w:rFonts w:ascii="Times New Roman" w:hAnsi="Times New Roman" w:cs="Times New Roman"/>
          <w:sz w:val="24"/>
          <w:szCs w:val="24"/>
        </w:rPr>
        <w:t xml:space="preserve"> Studenci podkreślali, że najwię</w:t>
      </w:r>
      <w:r>
        <w:rPr>
          <w:rFonts w:ascii="Times New Roman" w:hAnsi="Times New Roman" w:cs="Times New Roman"/>
          <w:sz w:val="24"/>
          <w:szCs w:val="24"/>
        </w:rPr>
        <w:t xml:space="preserve">kszy </w:t>
      </w:r>
      <w:r>
        <w:rPr>
          <w:rFonts w:ascii="Times New Roman" w:hAnsi="Times New Roman" w:cs="Times New Roman"/>
          <w:sz w:val="24"/>
          <w:szCs w:val="24"/>
        </w:rPr>
        <w:lastRenderedPageBreak/>
        <w:t>wpływ</w:t>
      </w:r>
      <w:r w:rsidRPr="0002702E">
        <w:rPr>
          <w:rFonts w:ascii="Times New Roman" w:hAnsi="Times New Roman" w:cs="Times New Roman"/>
          <w:sz w:val="24"/>
          <w:szCs w:val="24"/>
        </w:rPr>
        <w:t xml:space="preserve"> na wybór ich decyzji zawodowych wynika z wykształcenia  i doświadczenia za</w:t>
      </w:r>
      <w:r>
        <w:rPr>
          <w:rFonts w:ascii="Times New Roman" w:hAnsi="Times New Roman" w:cs="Times New Roman"/>
          <w:sz w:val="24"/>
          <w:szCs w:val="24"/>
        </w:rPr>
        <w:t>wodowego. Ustalono też</w:t>
      </w:r>
      <w:r w:rsidRPr="0002702E">
        <w:rPr>
          <w:rFonts w:ascii="Times New Roman" w:hAnsi="Times New Roman" w:cs="Times New Roman"/>
          <w:sz w:val="24"/>
          <w:szCs w:val="24"/>
        </w:rPr>
        <w:t>, że występuje pozytywny zwią</w:t>
      </w:r>
      <w:r>
        <w:rPr>
          <w:rFonts w:ascii="Times New Roman" w:hAnsi="Times New Roman" w:cs="Times New Roman"/>
          <w:sz w:val="24"/>
          <w:szCs w:val="24"/>
        </w:rPr>
        <w:t xml:space="preserve">zek między umiejętnością rozpoznania przez badanych studentów </w:t>
      </w:r>
      <w:r w:rsidRPr="0002702E">
        <w:rPr>
          <w:rFonts w:ascii="Times New Roman" w:hAnsi="Times New Roman" w:cs="Times New Roman"/>
          <w:sz w:val="24"/>
          <w:szCs w:val="24"/>
        </w:rPr>
        <w:t>środk</w:t>
      </w:r>
      <w:r w:rsidR="00FF3082">
        <w:rPr>
          <w:rFonts w:ascii="Times New Roman" w:hAnsi="Times New Roman" w:cs="Times New Roman"/>
          <w:sz w:val="24"/>
          <w:szCs w:val="24"/>
        </w:rPr>
        <w:t>ów pomocowych</w:t>
      </w:r>
      <w:r>
        <w:rPr>
          <w:rFonts w:ascii="Times New Roman" w:hAnsi="Times New Roman" w:cs="Times New Roman"/>
          <w:sz w:val="24"/>
          <w:szCs w:val="24"/>
        </w:rPr>
        <w:t xml:space="preserve"> i przeszkód a stosunkiem</w:t>
      </w:r>
      <w:r w:rsidRPr="0002702E">
        <w:rPr>
          <w:rFonts w:ascii="Times New Roman" w:hAnsi="Times New Roman" w:cs="Times New Roman"/>
          <w:sz w:val="24"/>
          <w:szCs w:val="24"/>
        </w:rPr>
        <w:t xml:space="preserve"> do samodzielno</w:t>
      </w:r>
      <w:r>
        <w:rPr>
          <w:rFonts w:ascii="Times New Roman" w:hAnsi="Times New Roman" w:cs="Times New Roman"/>
          <w:sz w:val="24"/>
          <w:szCs w:val="24"/>
        </w:rPr>
        <w:t>ści oraz</w:t>
      </w:r>
      <w:r w:rsidRPr="0002702E">
        <w:rPr>
          <w:rFonts w:ascii="Times New Roman" w:hAnsi="Times New Roman" w:cs="Times New Roman"/>
          <w:sz w:val="24"/>
          <w:szCs w:val="24"/>
        </w:rPr>
        <w:t xml:space="preserve"> chęci bycia samodziel</w:t>
      </w:r>
      <w:r>
        <w:rPr>
          <w:rFonts w:ascii="Times New Roman" w:hAnsi="Times New Roman" w:cs="Times New Roman"/>
          <w:sz w:val="24"/>
          <w:szCs w:val="24"/>
        </w:rPr>
        <w:t>nym: i</w:t>
      </w:r>
      <w:r w:rsidRPr="0002702E">
        <w:rPr>
          <w:rFonts w:ascii="Times New Roman" w:hAnsi="Times New Roman" w:cs="Times New Roman"/>
          <w:sz w:val="24"/>
          <w:szCs w:val="24"/>
        </w:rPr>
        <w:t xml:space="preserve">m bardziej polepsza się nastawienie </w:t>
      </w:r>
      <w:r>
        <w:rPr>
          <w:rFonts w:ascii="Times New Roman" w:hAnsi="Times New Roman" w:cs="Times New Roman"/>
          <w:sz w:val="24"/>
          <w:szCs w:val="24"/>
        </w:rPr>
        <w:t xml:space="preserve">studenta </w:t>
      </w:r>
      <w:r w:rsidRPr="0002702E">
        <w:rPr>
          <w:rFonts w:ascii="Times New Roman" w:hAnsi="Times New Roman" w:cs="Times New Roman"/>
          <w:sz w:val="24"/>
          <w:szCs w:val="24"/>
        </w:rPr>
        <w:t xml:space="preserve">do samodzielności czy wzmacnia zamiar </w:t>
      </w:r>
      <w:r w:rsidRPr="00CC6813">
        <w:rPr>
          <w:rFonts w:ascii="Times New Roman" w:hAnsi="Times New Roman" w:cs="Times New Roman"/>
          <w:sz w:val="24"/>
          <w:szCs w:val="24"/>
        </w:rPr>
        <w:t xml:space="preserve">bycia przedsiębiorcą, tym </w:t>
      </w:r>
      <w:r>
        <w:rPr>
          <w:rFonts w:ascii="Times New Roman" w:hAnsi="Times New Roman" w:cs="Times New Roman"/>
          <w:sz w:val="24"/>
          <w:szCs w:val="24"/>
        </w:rPr>
        <w:t xml:space="preserve">łatwiej </w:t>
      </w:r>
      <w:r w:rsidRPr="00CC6813">
        <w:rPr>
          <w:rFonts w:ascii="Times New Roman" w:hAnsi="Times New Roman" w:cs="Times New Roman"/>
          <w:sz w:val="24"/>
          <w:szCs w:val="24"/>
        </w:rPr>
        <w:t>może on pokonać potencjalne przeszkody towarzysząc</w:t>
      </w:r>
      <w:r>
        <w:rPr>
          <w:rFonts w:ascii="Times New Roman" w:hAnsi="Times New Roman" w:cs="Times New Roman"/>
          <w:sz w:val="24"/>
          <w:szCs w:val="24"/>
        </w:rPr>
        <w:t>e potencjalnemu przedsiębiorcy</w:t>
      </w:r>
      <w:r w:rsidR="00DE04BC">
        <w:rPr>
          <w:rFonts w:ascii="Times New Roman" w:hAnsi="Times New Roman" w:cs="Times New Roman"/>
          <w:sz w:val="24"/>
          <w:szCs w:val="24"/>
        </w:rPr>
        <w:t xml:space="preserve"> [</w:t>
      </w:r>
      <w:r w:rsidRPr="00C43DD9">
        <w:rPr>
          <w:rFonts w:ascii="Times New Roman" w:hAnsi="Times New Roman" w:cs="Times New Roman"/>
          <w:sz w:val="24"/>
          <w:szCs w:val="24"/>
        </w:rPr>
        <w:t>Peters., Sigl., Strobl, 2006:  305</w:t>
      </w:r>
      <w:r w:rsidR="00DE04BC">
        <w:rPr>
          <w:rFonts w:ascii="Times New Roman" w:hAnsi="Times New Roman" w:cs="Times New Roman"/>
          <w:sz w:val="24"/>
          <w:szCs w:val="24"/>
        </w:rPr>
        <w:t>].</w:t>
      </w:r>
    </w:p>
    <w:p w:rsidR="009F3D6E" w:rsidRPr="002805CE" w:rsidRDefault="009F3D6E" w:rsidP="00DE0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Kluczową rolę uczelni w rozwoju  przedsiębiorczości akademickiej wskazują </w:t>
      </w:r>
      <w:r w:rsidRPr="008E0A5C">
        <w:rPr>
          <w:rFonts w:ascii="Times New Roman" w:hAnsi="Times New Roman" w:cs="Times New Roman"/>
          <w:sz w:val="24"/>
          <w:szCs w:val="24"/>
        </w:rPr>
        <w:t>K. Dąbrowska, M. Skowron</w:t>
      </w:r>
      <w:r>
        <w:rPr>
          <w:rFonts w:ascii="Times New Roman" w:hAnsi="Times New Roman" w:cs="Times New Roman"/>
          <w:sz w:val="24"/>
          <w:szCs w:val="24"/>
        </w:rPr>
        <w:t xml:space="preserve"> tym bardziej, że</w:t>
      </w:r>
      <w:r w:rsidRPr="00CC6813">
        <w:rPr>
          <w:rFonts w:ascii="Times New Roman" w:hAnsi="Times New Roman" w:cs="Times New Roman"/>
          <w:sz w:val="24"/>
          <w:szCs w:val="24"/>
        </w:rPr>
        <w:t xml:space="preserve"> młodzi ludzie rzadko dostrzegają w otoczeniu potencjalne szanse na stworzenie własnego przedsiębiorst</w:t>
      </w:r>
      <w:r w:rsidR="00FF3082">
        <w:rPr>
          <w:rFonts w:ascii="Times New Roman" w:hAnsi="Times New Roman" w:cs="Times New Roman"/>
          <w:sz w:val="24"/>
          <w:szCs w:val="24"/>
        </w:rPr>
        <w:t xml:space="preserve">wa. </w:t>
      </w:r>
      <w:r>
        <w:rPr>
          <w:rFonts w:ascii="Times New Roman" w:hAnsi="Times New Roman" w:cs="Times New Roman"/>
          <w:sz w:val="24"/>
          <w:szCs w:val="24"/>
        </w:rPr>
        <w:t>Piszą w związku z tym, że</w:t>
      </w:r>
      <w:r w:rsidRPr="00CC6813">
        <w:rPr>
          <w:rFonts w:ascii="Times New Roman" w:hAnsi="Times New Roman" w:cs="Times New Roman"/>
          <w:sz w:val="24"/>
          <w:szCs w:val="24"/>
        </w:rPr>
        <w:t xml:space="preserve"> „jednym z głównych zadań uczel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CC6813">
        <w:rPr>
          <w:rFonts w:ascii="Times New Roman" w:hAnsi="Times New Roman" w:cs="Times New Roman"/>
          <w:sz w:val="24"/>
          <w:szCs w:val="24"/>
        </w:rPr>
        <w:t>(ale dotyczy to również innych podmiotów rynkowych) powinno być wspieranie przedsiębiorczości w taki sposób, aby zachęcić młodego człowieka do wykorzystania pojawiających się szans rynkowych, a w konsekwencji do tworzenia własnych przedsięwzięć. Niezbędne jest w takich przypadkach tworzenie swoistego rodzaju klimatu przedsiębiorczości w otoczeniu rynkowym – nie tylko regionalnie, ale również lokalnie – co przyczynić powinno się do efektywniejszego działania jed</w:t>
      </w:r>
      <w:r w:rsidR="00DE04BC">
        <w:rPr>
          <w:rFonts w:ascii="Times New Roman" w:hAnsi="Times New Roman" w:cs="Times New Roman"/>
          <w:sz w:val="24"/>
          <w:szCs w:val="24"/>
        </w:rPr>
        <w:t>nostki.” [</w:t>
      </w:r>
      <w:r>
        <w:rPr>
          <w:rFonts w:ascii="Times New Roman" w:hAnsi="Times New Roman" w:cs="Times New Roman"/>
          <w:sz w:val="24"/>
          <w:szCs w:val="24"/>
        </w:rPr>
        <w:t>K. D</w:t>
      </w:r>
      <w:r w:rsidR="00DE04BC">
        <w:rPr>
          <w:rFonts w:ascii="Times New Roman" w:hAnsi="Times New Roman" w:cs="Times New Roman"/>
          <w:sz w:val="24"/>
          <w:szCs w:val="24"/>
        </w:rPr>
        <w:t>ąbrowska, M. Skowron, 2015: 130]</w:t>
      </w:r>
      <w:r>
        <w:rPr>
          <w:rFonts w:ascii="Times New Roman" w:hAnsi="Times New Roman" w:cs="Times New Roman"/>
          <w:sz w:val="24"/>
          <w:szCs w:val="24"/>
        </w:rPr>
        <w:t>. Pogląd, iż  postawy przedsiębiorcze kształtują się już na poziomie edukacji, co „wymaga opracowania strategic</w:t>
      </w:r>
      <w:r w:rsidR="00DE04BC">
        <w:rPr>
          <w:rFonts w:ascii="Times New Roman" w:hAnsi="Times New Roman" w:cs="Times New Roman"/>
          <w:sz w:val="24"/>
          <w:szCs w:val="24"/>
        </w:rPr>
        <w:t>znych programów edukacyjnych” [</w:t>
      </w:r>
      <w:r w:rsidRPr="00181C64">
        <w:rPr>
          <w:rFonts w:ascii="Times New Roman" w:hAnsi="Times New Roman" w:cs="Times New Roman"/>
          <w:sz w:val="24"/>
          <w:szCs w:val="24"/>
        </w:rPr>
        <w:t>Kwiec</w:t>
      </w:r>
      <w:r w:rsidR="00DE04BC">
        <w:rPr>
          <w:rFonts w:ascii="Times New Roman" w:hAnsi="Times New Roman" w:cs="Times New Roman"/>
          <w:sz w:val="24"/>
          <w:szCs w:val="24"/>
        </w:rPr>
        <w:t xml:space="preserve">iński L., Młodzińska-Granek A </w:t>
      </w:r>
      <w:r w:rsidRPr="00181C64">
        <w:rPr>
          <w:rFonts w:ascii="Times New Roman" w:hAnsi="Times New Roman" w:cs="Times New Roman"/>
          <w:sz w:val="24"/>
          <w:szCs w:val="24"/>
        </w:rPr>
        <w:t>2014</w:t>
      </w:r>
      <w:r w:rsidR="00DE04BC">
        <w:rPr>
          <w:rFonts w:ascii="Times New Roman" w:hAnsi="Times New Roman" w:cs="Times New Roman"/>
          <w:sz w:val="24"/>
          <w:szCs w:val="24"/>
        </w:rPr>
        <w:t>: 35]</w:t>
      </w:r>
      <w:r>
        <w:rPr>
          <w:rFonts w:ascii="Times New Roman" w:hAnsi="Times New Roman" w:cs="Times New Roman"/>
          <w:sz w:val="24"/>
          <w:szCs w:val="24"/>
        </w:rPr>
        <w:t>. K. Buchta i M. Jakubiak  wskazują  - opierając się na wynikach badań własnych  przeprowadzonych wśród studentów w Polsce i Czechach – istotne różnice w podejściu do intencji</w:t>
      </w:r>
      <w:r w:rsidR="00DE04BC">
        <w:rPr>
          <w:rFonts w:ascii="Times New Roman" w:hAnsi="Times New Roman" w:cs="Times New Roman"/>
          <w:sz w:val="24"/>
          <w:szCs w:val="24"/>
        </w:rPr>
        <w:t xml:space="preserve"> i motywów przedsiębiorczości [Buchta, Kubiak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DE04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 Podobne stanowisko w sprawie roli uczelni w pobudzaniu przedsiębiorczych postaw  studentów prezentuje </w:t>
      </w:r>
      <w:r w:rsidRPr="00E83178">
        <w:rPr>
          <w:rFonts w:ascii="Times New Roman" w:hAnsi="Times New Roman" w:cs="Times New Roman"/>
          <w:sz w:val="24"/>
          <w:szCs w:val="24"/>
        </w:rPr>
        <w:t xml:space="preserve"> K. Poznańska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 wskazując, że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„istnieje konieczno</w:t>
      </w:r>
      <w:r w:rsidRPr="00E83178">
        <w:rPr>
          <w:rFonts w:ascii="TimesNewRoman CE" w:hAnsi="TimesNewRoman CE" w:cs="TimesNewRoman CE"/>
          <w:sz w:val="24"/>
          <w:szCs w:val="24"/>
          <w:lang w:eastAsia="pl-PL"/>
        </w:rPr>
        <w:t>ść</w:t>
      </w:r>
      <w:r w:rsidRPr="00E83178">
        <w:rPr>
          <w:rFonts w:ascii="Times New Roman" w:hAnsi="Times New Roman" w:cs="Times New Roman"/>
          <w:sz w:val="24"/>
          <w:szCs w:val="24"/>
        </w:rPr>
        <w:t xml:space="preserve">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wprowadzenia wielu zmian w systemie funkcjonowania uczelni, w szczególno</w:t>
      </w:r>
      <w:r w:rsidRPr="00E83178">
        <w:rPr>
          <w:rFonts w:ascii="TimesNewRoman CE" w:hAnsi="TimesNewRoman CE" w:cs="TimesNewRoman CE"/>
          <w:sz w:val="24"/>
          <w:szCs w:val="24"/>
          <w:lang w:eastAsia="pl-PL"/>
        </w:rPr>
        <w:t>ś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ci</w:t>
      </w:r>
      <w:r w:rsidRPr="00E83178">
        <w:rPr>
          <w:rFonts w:ascii="Times New Roman" w:hAnsi="Times New Roman" w:cs="Times New Roman"/>
          <w:sz w:val="24"/>
          <w:szCs w:val="24"/>
        </w:rPr>
        <w:t xml:space="preserve">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w zakresie poprawy oferty programowej, jak i rozwoju infrastruktury</w:t>
      </w:r>
      <w:r w:rsidRPr="00E83178">
        <w:rPr>
          <w:rFonts w:ascii="Times New Roman" w:hAnsi="Times New Roman" w:cs="Times New Roman"/>
          <w:sz w:val="24"/>
          <w:szCs w:val="24"/>
        </w:rPr>
        <w:t xml:space="preserve">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wspierania przedsi</w:t>
      </w:r>
      <w:r w:rsidRPr="00E83178">
        <w:rPr>
          <w:rFonts w:ascii="TimesNewRoman CE" w:hAnsi="TimesNewRoman CE" w:cs="TimesNewRoman CE"/>
          <w:sz w:val="24"/>
          <w:szCs w:val="24"/>
          <w:lang w:eastAsia="pl-PL"/>
        </w:rPr>
        <w:t>ę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biorczo</w:t>
      </w:r>
      <w:r w:rsidRPr="00E83178">
        <w:rPr>
          <w:rFonts w:ascii="TimesNewRoman CE" w:hAnsi="TimesNewRoman CE" w:cs="TimesNewRoman CE"/>
          <w:sz w:val="24"/>
          <w:szCs w:val="24"/>
          <w:lang w:eastAsia="pl-PL"/>
        </w:rPr>
        <w:t>ś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ci.</w:t>
      </w:r>
      <w:r>
        <w:rPr>
          <w:rFonts w:ascii="TimesNewRoman" w:hAnsi="TimesNewRoman" w:cs="TimesNewRoman"/>
          <w:sz w:val="24"/>
          <w:szCs w:val="24"/>
          <w:lang w:eastAsia="pl-PL"/>
        </w:rPr>
        <w:t>”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 w:rsidR="00DE04BC">
        <w:rPr>
          <w:rFonts w:ascii="TimesNewRoman" w:hAnsi="TimesNewRoman" w:cs="TimesNewRoman"/>
          <w:sz w:val="24"/>
          <w:szCs w:val="24"/>
          <w:lang w:eastAsia="pl-PL"/>
        </w:rPr>
        <w:t>[Poznańska 2014: 167].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 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>W tym kontekście szczególne znaczenie ma z jednej strony, włączenie prawnych, ekonomicznych i instytucjonalnych zagadnień przedsiębiorczości, komercjalizacji nauki i technologii oraz ochrony własności intelektualnej, a z drugiej strony współpraca uczelni z przedstawicielami praktyki gospodarczej, zwłaszcza przedsiębiorcami, włączanie ich w realizację programu studiów, rozwój instytucji i programów infrastruktury przedsiębiorczości. Autorka charakteryzując związki uczelni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 z praktyką gospodarczą 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podkreśla, że na przykład Massachusets Institute of Technology (MIT) związany jest  z 28,5 tys. przedsiębiorstw na całym świecie utworzonych przez absolwentów lub pracowników tej uczelni, których produkcja wynosi ponad 2 bln USD i  zatrudniają</w:t>
      </w:r>
      <w:r>
        <w:rPr>
          <w:rFonts w:ascii="TimesNewRoman" w:hAnsi="TimesNewRoman" w:cs="TimesNewRoman"/>
          <w:sz w:val="24"/>
          <w:szCs w:val="24"/>
          <w:lang w:eastAsia="pl-PL"/>
        </w:rPr>
        <w:t>cych 3,3 mln pracowników.</w:t>
      </w:r>
      <w:r w:rsidRPr="00E83178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</w:p>
    <w:p w:rsidR="009F3D6E" w:rsidRDefault="009F3D6E" w:rsidP="00E4313D">
      <w:pPr>
        <w:spacing w:line="360" w:lineRule="auto"/>
        <w:ind w:firstLine="708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>
        <w:rPr>
          <w:rFonts w:ascii="TimesNewRoman" w:hAnsi="TimesNewRoman" w:cs="TimesNewRoman"/>
          <w:sz w:val="24"/>
          <w:szCs w:val="24"/>
          <w:lang w:eastAsia="pl-PL"/>
        </w:rPr>
        <w:lastRenderedPageBreak/>
        <w:t xml:space="preserve">Należy stwierdzić, że problem przedsiębiorczości akademickiej rozpatrywany z punktu widzenia wybranych jej aspektów jest złożony, ale punktem wyjścia jest skuteczne pobudzanie postawy samodzielności i intencji przedsiębiorczych studentów przede wszystkim przez  uczelnie. </w:t>
      </w:r>
    </w:p>
    <w:p w:rsidR="00F03CC0" w:rsidRPr="00F03CC0" w:rsidRDefault="00F03CC0" w:rsidP="00F03C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C0">
        <w:rPr>
          <w:rFonts w:ascii="Times New Roman" w:hAnsi="Times New Roman" w:cs="Times New Roman"/>
          <w:b/>
          <w:sz w:val="24"/>
          <w:szCs w:val="24"/>
        </w:rPr>
        <w:t>Postawy przedsiębiorcze studentów – wyniki badan empirycznych</w:t>
      </w:r>
    </w:p>
    <w:p w:rsidR="00AD5DB2" w:rsidRPr="00AD5DB2" w:rsidRDefault="00F03CC0" w:rsidP="00873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3C0">
        <w:rPr>
          <w:rFonts w:ascii="Times New Roman" w:hAnsi="Times New Roman" w:cs="Times New Roman"/>
          <w:sz w:val="24"/>
          <w:szCs w:val="24"/>
        </w:rPr>
        <w:t xml:space="preserve">Przedstawione w niniejszym opracowaniu badania empiryczne </w:t>
      </w:r>
      <w:r w:rsidR="00AD5DB2" w:rsidRPr="008413C0">
        <w:rPr>
          <w:rFonts w:ascii="Times New Roman" w:hAnsi="Times New Roman" w:cs="Times New Roman"/>
          <w:sz w:val="24"/>
          <w:szCs w:val="24"/>
        </w:rPr>
        <w:t xml:space="preserve">mają charakter dynamiczny i </w:t>
      </w:r>
      <w:r w:rsidRPr="008413C0">
        <w:rPr>
          <w:rFonts w:ascii="Times New Roman" w:hAnsi="Times New Roman" w:cs="Times New Roman"/>
          <w:sz w:val="24"/>
          <w:szCs w:val="24"/>
        </w:rPr>
        <w:t>stanowią kontynuac</w:t>
      </w:r>
      <w:r w:rsidR="00AD5DB2" w:rsidRPr="008413C0">
        <w:rPr>
          <w:rFonts w:ascii="Times New Roman" w:hAnsi="Times New Roman" w:cs="Times New Roman"/>
          <w:sz w:val="24"/>
          <w:szCs w:val="24"/>
        </w:rPr>
        <w:t xml:space="preserve">ję badań przeprowadzonych w 2010 roku w grupie 125 studentów w Wielkopolsce </w:t>
      </w:r>
      <w:r w:rsidR="0087320F">
        <w:rPr>
          <w:rFonts w:ascii="Times New Roman" w:hAnsi="Times New Roman" w:cs="Times New Roman"/>
          <w:sz w:val="24"/>
          <w:szCs w:val="24"/>
        </w:rPr>
        <w:t xml:space="preserve">(Łuczka, Przybysz 2010). </w:t>
      </w:r>
      <w:r w:rsidR="00AD5DB2" w:rsidRPr="00AD5DB2">
        <w:rPr>
          <w:rFonts w:ascii="Times New Roman" w:hAnsi="Times New Roman" w:cs="Times New Roman"/>
          <w:sz w:val="24"/>
          <w:szCs w:val="24"/>
        </w:rPr>
        <w:t xml:space="preserve">Drugie badanie </w:t>
      </w:r>
      <w:r w:rsidR="008413C0" w:rsidRPr="008413C0">
        <w:rPr>
          <w:rFonts w:ascii="Times New Roman" w:hAnsi="Times New Roman" w:cs="Times New Roman"/>
          <w:sz w:val="24"/>
          <w:szCs w:val="24"/>
        </w:rPr>
        <w:t xml:space="preserve">zostało przeprowadzone po sześciu latach </w:t>
      </w:r>
      <w:r w:rsidR="00AD5DB2" w:rsidRPr="00AD5DB2">
        <w:rPr>
          <w:rFonts w:ascii="Times New Roman" w:hAnsi="Times New Roman" w:cs="Times New Roman"/>
          <w:sz w:val="24"/>
          <w:szCs w:val="24"/>
        </w:rPr>
        <w:t xml:space="preserve">i miało na celu ocenę </w:t>
      </w:r>
      <w:r w:rsidR="00AD5DB2" w:rsidRPr="008413C0">
        <w:rPr>
          <w:rFonts w:ascii="Times New Roman" w:hAnsi="Times New Roman" w:cs="Times New Roman"/>
          <w:sz w:val="24"/>
          <w:szCs w:val="24"/>
        </w:rPr>
        <w:t xml:space="preserve">ewolucji poglądów i opinii studentów w związku z przedsiębiorczością. W przyszłości planowane jest cykliczne powtarzanie badań. </w:t>
      </w:r>
      <w:r w:rsidR="008413C0" w:rsidRPr="008413C0">
        <w:rPr>
          <w:rFonts w:ascii="Times New Roman" w:hAnsi="Times New Roman" w:cs="Times New Roman"/>
          <w:sz w:val="24"/>
          <w:szCs w:val="24"/>
        </w:rPr>
        <w:t xml:space="preserve">W 2016 </w:t>
      </w:r>
      <w:r w:rsidR="00AD5DB2" w:rsidRPr="00AD5DB2">
        <w:rPr>
          <w:rFonts w:ascii="Times New Roman" w:hAnsi="Times New Roman" w:cs="Times New Roman"/>
          <w:sz w:val="24"/>
          <w:szCs w:val="24"/>
        </w:rPr>
        <w:t xml:space="preserve">dokonano podziału wśród </w:t>
      </w:r>
      <w:r w:rsidR="00AD5DB2" w:rsidRPr="008413C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AD5DB2" w:rsidRPr="00AD5DB2">
        <w:rPr>
          <w:rFonts w:ascii="Times New Roman" w:hAnsi="Times New Roman" w:cs="Times New Roman"/>
          <w:sz w:val="24"/>
          <w:szCs w:val="24"/>
        </w:rPr>
        <w:t>na tych, którzy dopiero rozpoczęli studia i tych, którzy zbliżają się do zakończenia edukacji na pierwszym stopniu studiów. Badaniem objęto 64 studentki i 39 studentów pierwszego roku oraz 74 studentk</w:t>
      </w:r>
      <w:r w:rsidR="008413C0" w:rsidRPr="008413C0">
        <w:rPr>
          <w:rFonts w:ascii="Times New Roman" w:hAnsi="Times New Roman" w:cs="Times New Roman"/>
          <w:sz w:val="24"/>
          <w:szCs w:val="24"/>
        </w:rPr>
        <w:t xml:space="preserve">i i 34 studentów roku trzeciego </w:t>
      </w:r>
      <w:r w:rsidR="00AE249A">
        <w:rPr>
          <w:rFonts w:ascii="Times New Roman" w:hAnsi="Times New Roman" w:cs="Times New Roman"/>
          <w:sz w:val="24"/>
          <w:szCs w:val="24"/>
        </w:rPr>
        <w:t xml:space="preserve">dwóch wielkopolskich uczelni: </w:t>
      </w:r>
      <w:r w:rsidR="008413C0" w:rsidRPr="008413C0">
        <w:rPr>
          <w:rFonts w:ascii="Times New Roman" w:hAnsi="Times New Roman" w:cs="Times New Roman"/>
          <w:sz w:val="24"/>
          <w:szCs w:val="24"/>
        </w:rPr>
        <w:t xml:space="preserve">Politechniki Poznańskiej </w:t>
      </w:r>
      <w:r w:rsidR="00AE249A">
        <w:rPr>
          <w:rFonts w:ascii="Times New Roman" w:hAnsi="Times New Roman" w:cs="Times New Roman"/>
          <w:sz w:val="24"/>
          <w:szCs w:val="24"/>
        </w:rPr>
        <w:t xml:space="preserve">(kierunków: Inżynieria Zarządzania, Zarządzanie i Inżynieria Produkcji i Edukacja Techniczno-Informatyczna) oraz </w:t>
      </w:r>
      <w:r w:rsidR="008413C0" w:rsidRPr="008413C0">
        <w:rPr>
          <w:rFonts w:ascii="Times New Roman" w:hAnsi="Times New Roman" w:cs="Times New Roman"/>
          <w:sz w:val="24"/>
          <w:szCs w:val="24"/>
        </w:rPr>
        <w:t>P</w:t>
      </w:r>
      <w:r w:rsidR="00AE249A">
        <w:rPr>
          <w:rFonts w:ascii="Times New Roman" w:hAnsi="Times New Roman" w:cs="Times New Roman"/>
          <w:sz w:val="24"/>
          <w:szCs w:val="24"/>
        </w:rPr>
        <w:t xml:space="preserve">aństwowej </w:t>
      </w:r>
      <w:r w:rsidR="00AE249A" w:rsidRPr="008413C0">
        <w:rPr>
          <w:rFonts w:ascii="Times New Roman" w:hAnsi="Times New Roman" w:cs="Times New Roman"/>
          <w:sz w:val="24"/>
          <w:szCs w:val="24"/>
        </w:rPr>
        <w:t>W</w:t>
      </w:r>
      <w:r w:rsidR="00AE249A">
        <w:rPr>
          <w:rFonts w:ascii="Times New Roman" w:hAnsi="Times New Roman" w:cs="Times New Roman"/>
          <w:sz w:val="24"/>
          <w:szCs w:val="24"/>
        </w:rPr>
        <w:t xml:space="preserve">yższej </w:t>
      </w:r>
      <w:r w:rsidR="008413C0" w:rsidRPr="008413C0">
        <w:rPr>
          <w:rFonts w:ascii="Times New Roman" w:hAnsi="Times New Roman" w:cs="Times New Roman"/>
          <w:sz w:val="24"/>
          <w:szCs w:val="24"/>
        </w:rPr>
        <w:t>S</w:t>
      </w:r>
      <w:r w:rsidR="00AE249A">
        <w:rPr>
          <w:rFonts w:ascii="Times New Roman" w:hAnsi="Times New Roman" w:cs="Times New Roman"/>
          <w:sz w:val="24"/>
          <w:szCs w:val="24"/>
        </w:rPr>
        <w:t xml:space="preserve">zkoły </w:t>
      </w:r>
      <w:r w:rsidR="008413C0" w:rsidRPr="008413C0">
        <w:rPr>
          <w:rFonts w:ascii="Times New Roman" w:hAnsi="Times New Roman" w:cs="Times New Roman"/>
          <w:sz w:val="24"/>
          <w:szCs w:val="24"/>
        </w:rPr>
        <w:t>Z</w:t>
      </w:r>
      <w:r w:rsidR="00AE249A">
        <w:rPr>
          <w:rFonts w:ascii="Times New Roman" w:hAnsi="Times New Roman" w:cs="Times New Roman"/>
          <w:sz w:val="24"/>
          <w:szCs w:val="24"/>
        </w:rPr>
        <w:t>awodowej</w:t>
      </w:r>
      <w:r w:rsidR="008413C0" w:rsidRPr="008413C0">
        <w:rPr>
          <w:rFonts w:ascii="Times New Roman" w:hAnsi="Times New Roman" w:cs="Times New Roman"/>
          <w:sz w:val="24"/>
          <w:szCs w:val="24"/>
        </w:rPr>
        <w:t xml:space="preserve"> w Lesznie. </w:t>
      </w:r>
      <w:r w:rsidR="0087320F" w:rsidRPr="0087320F">
        <w:rPr>
          <w:rFonts w:ascii="Times New Roman" w:hAnsi="Times New Roman" w:cs="Times New Roman"/>
          <w:sz w:val="24"/>
          <w:szCs w:val="24"/>
        </w:rPr>
        <w:t xml:space="preserve">Badania zostały przeprowadzone metodą ilościową z wykorzystaniem </w:t>
      </w:r>
      <w:r w:rsidR="0087320F" w:rsidRPr="00FE2EEE">
        <w:rPr>
          <w:rFonts w:ascii="Times New Roman" w:hAnsi="Times New Roman" w:cs="Times New Roman"/>
          <w:sz w:val="24"/>
          <w:szCs w:val="24"/>
        </w:rPr>
        <w:t>ankiety audytoryjnej.</w:t>
      </w:r>
      <w:r w:rsidR="0087320F">
        <w:rPr>
          <w:rFonts w:ascii="Times New Roman" w:hAnsi="Times New Roman" w:cs="Times New Roman"/>
          <w:sz w:val="24"/>
          <w:szCs w:val="24"/>
        </w:rPr>
        <w:t xml:space="preserve"> </w:t>
      </w:r>
      <w:r w:rsidR="00AD5DB2" w:rsidRPr="00AD5DB2">
        <w:rPr>
          <w:rFonts w:ascii="Times New Roman" w:hAnsi="Times New Roman" w:cs="Times New Roman"/>
          <w:sz w:val="24"/>
          <w:szCs w:val="24"/>
        </w:rPr>
        <w:t xml:space="preserve">W sumie uzyskano 211 </w:t>
      </w:r>
      <w:r w:rsidR="0087320F">
        <w:rPr>
          <w:rFonts w:ascii="Times New Roman" w:hAnsi="Times New Roman" w:cs="Times New Roman"/>
          <w:sz w:val="24"/>
          <w:szCs w:val="24"/>
        </w:rPr>
        <w:t>wypełnionych kwestionariuszy</w:t>
      </w:r>
      <w:r w:rsidR="00AD5DB2" w:rsidRPr="00AD5DB2">
        <w:rPr>
          <w:rFonts w:ascii="Times New Roman" w:hAnsi="Times New Roman" w:cs="Times New Roman"/>
          <w:sz w:val="24"/>
          <w:szCs w:val="24"/>
        </w:rPr>
        <w:t>.</w:t>
      </w:r>
    </w:p>
    <w:p w:rsidR="00AD5DB2" w:rsidRPr="00AD5DB2" w:rsidRDefault="00AD5DB2" w:rsidP="008413C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D5DB2">
        <w:rPr>
          <w:rFonts w:ascii="Times New Roman" w:hAnsi="Times New Roman" w:cs="Times New Roman"/>
          <w:sz w:val="24"/>
          <w:szCs w:val="24"/>
        </w:rPr>
        <w:t xml:space="preserve">Postawy wobec przedsiębiorczości są w istotny sposób związane z planami dotyczącymi prowadzenia własnej działalności gospodarczej. </w:t>
      </w:r>
      <w:r w:rsidR="0087320F">
        <w:rPr>
          <w:rFonts w:ascii="Times New Roman" w:hAnsi="Times New Roman" w:cs="Times New Roman"/>
          <w:sz w:val="24"/>
          <w:szCs w:val="24"/>
        </w:rPr>
        <w:t>W</w:t>
      </w:r>
      <w:r w:rsidRPr="00AD5DB2">
        <w:rPr>
          <w:rFonts w:ascii="Times New Roman" w:hAnsi="Times New Roman" w:cs="Times New Roman"/>
          <w:sz w:val="24"/>
          <w:szCs w:val="24"/>
        </w:rPr>
        <w:t>yniki przedstawiono w tabeli 1.</w:t>
      </w:r>
    </w:p>
    <w:p w:rsidR="00AD5DB2" w:rsidRPr="00AD5DB2" w:rsidRDefault="008413C0" w:rsidP="00AD5D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80F2F">
        <w:rPr>
          <w:rFonts w:ascii="Times New Roman" w:hAnsi="Times New Roman" w:cs="Times New Roman"/>
          <w:sz w:val="24"/>
          <w:szCs w:val="24"/>
        </w:rPr>
        <w:t>Tabela 1. Deklaracje badanych dotyczące założenia prowadzenia działalności gospodarczej.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99"/>
        <w:gridCol w:w="993"/>
        <w:gridCol w:w="990"/>
        <w:gridCol w:w="990"/>
        <w:gridCol w:w="990"/>
      </w:tblGrid>
      <w:tr w:rsidR="008413C0" w:rsidRPr="00AD5DB2" w:rsidTr="006D794B">
        <w:trPr>
          <w:trHeight w:val="300"/>
        </w:trPr>
        <w:tc>
          <w:tcPr>
            <w:tcW w:w="5099" w:type="dxa"/>
            <w:vMerge w:val="restart"/>
            <w:noWrap/>
          </w:tcPr>
          <w:p w:rsidR="008413C0" w:rsidRPr="00A80F2F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413C0" w:rsidRPr="00A80F2F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Czy masz zamiar założyć własną firmę?</w:t>
            </w:r>
          </w:p>
        </w:tc>
        <w:tc>
          <w:tcPr>
            <w:tcW w:w="1983" w:type="dxa"/>
            <w:gridSpan w:val="2"/>
            <w:noWrap/>
          </w:tcPr>
          <w:p w:rsidR="008413C0" w:rsidRPr="00A80F2F" w:rsidRDefault="008413C0" w:rsidP="00A80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Kobiety</w:t>
            </w:r>
          </w:p>
        </w:tc>
        <w:tc>
          <w:tcPr>
            <w:tcW w:w="1980" w:type="dxa"/>
            <w:gridSpan w:val="2"/>
          </w:tcPr>
          <w:p w:rsidR="008413C0" w:rsidRPr="00A80F2F" w:rsidRDefault="008413C0" w:rsidP="00A80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Mężczyźni</w:t>
            </w:r>
          </w:p>
        </w:tc>
      </w:tr>
      <w:tr w:rsidR="008413C0" w:rsidRPr="00AD5DB2" w:rsidTr="006D794B">
        <w:trPr>
          <w:trHeight w:val="300"/>
        </w:trPr>
        <w:tc>
          <w:tcPr>
            <w:tcW w:w="5099" w:type="dxa"/>
            <w:vMerge/>
            <w:noWrap/>
            <w:hideMark/>
          </w:tcPr>
          <w:p w:rsidR="008413C0" w:rsidRPr="00AD5DB2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8413C0" w:rsidRPr="00AD5DB2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rok I</w:t>
            </w:r>
          </w:p>
        </w:tc>
        <w:tc>
          <w:tcPr>
            <w:tcW w:w="990" w:type="dxa"/>
          </w:tcPr>
          <w:p w:rsidR="008413C0" w:rsidRPr="00AD5DB2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rok III</w:t>
            </w:r>
          </w:p>
        </w:tc>
        <w:tc>
          <w:tcPr>
            <w:tcW w:w="990" w:type="dxa"/>
          </w:tcPr>
          <w:p w:rsidR="008413C0" w:rsidRPr="00AD5DB2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rok I</w:t>
            </w:r>
          </w:p>
        </w:tc>
        <w:tc>
          <w:tcPr>
            <w:tcW w:w="990" w:type="dxa"/>
          </w:tcPr>
          <w:p w:rsidR="008413C0" w:rsidRPr="00AD5DB2" w:rsidRDefault="008413C0" w:rsidP="00A80F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bCs/>
                <w:sz w:val="18"/>
                <w:szCs w:val="18"/>
              </w:rPr>
              <w:t>rok III</w:t>
            </w:r>
          </w:p>
        </w:tc>
      </w:tr>
      <w:tr w:rsidR="00A80F2F" w:rsidRPr="00AD5DB2" w:rsidTr="006D794B">
        <w:trPr>
          <w:trHeight w:val="315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już mam firmę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8,8%</w:t>
            </w:r>
          </w:p>
        </w:tc>
      </w:tr>
      <w:tr w:rsidR="00A80F2F" w:rsidRPr="00AD5DB2" w:rsidTr="006D794B">
        <w:trPr>
          <w:trHeight w:val="300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 xml:space="preserve">tak, jeszcze w trakcie studiów 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4,1%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10,3%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A80F2F" w:rsidRPr="00AD5DB2" w:rsidTr="006D794B">
        <w:trPr>
          <w:trHeight w:val="300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tak, po studiach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21,9%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9,5%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7,7%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17,6%</w:t>
            </w:r>
          </w:p>
        </w:tc>
      </w:tr>
      <w:tr w:rsidR="00A80F2F" w:rsidRPr="00AD5DB2" w:rsidTr="006D794B">
        <w:trPr>
          <w:trHeight w:val="315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 xml:space="preserve">tak, ale najpierw nabiorę doświadczenia zawodowego 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21,9%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24,3%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20,5%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A80F2F" w:rsidRPr="00AD5DB2" w:rsidTr="006D794B">
        <w:trPr>
          <w:trHeight w:val="300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jeszcze nie wiem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43,8%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44,6%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51,3%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32,4%</w:t>
            </w:r>
          </w:p>
        </w:tc>
      </w:tr>
      <w:tr w:rsidR="00A80F2F" w:rsidRPr="00AD5DB2" w:rsidTr="006D794B">
        <w:trPr>
          <w:trHeight w:val="300"/>
        </w:trPr>
        <w:tc>
          <w:tcPr>
            <w:tcW w:w="5099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993" w:type="dxa"/>
            <w:noWrap/>
            <w:hideMark/>
          </w:tcPr>
          <w:p w:rsidR="00A80F2F" w:rsidRPr="00AD5DB2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DB2">
              <w:rPr>
                <w:rFonts w:ascii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14,9%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7,7%</w:t>
            </w:r>
          </w:p>
        </w:tc>
        <w:tc>
          <w:tcPr>
            <w:tcW w:w="990" w:type="dxa"/>
          </w:tcPr>
          <w:p w:rsidR="00A80F2F" w:rsidRPr="00A80F2F" w:rsidRDefault="00A80F2F" w:rsidP="00A80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F2F">
              <w:rPr>
                <w:rFonts w:ascii="Times New Roman" w:hAnsi="Times New Roman" w:cs="Times New Roman"/>
                <w:sz w:val="18"/>
                <w:szCs w:val="18"/>
              </w:rPr>
              <w:t>14,7%</w:t>
            </w:r>
          </w:p>
        </w:tc>
      </w:tr>
    </w:tbl>
    <w:p w:rsidR="000F79E4" w:rsidRPr="000F79E4" w:rsidRDefault="000F79E4" w:rsidP="000F79E4">
      <w:pPr>
        <w:spacing w:before="12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79E4">
        <w:rPr>
          <w:rFonts w:ascii="Times New Roman" w:hAnsi="Times New Roman" w:cs="Times New Roman"/>
          <w:sz w:val="18"/>
          <w:szCs w:val="18"/>
        </w:rPr>
        <w:t>Źródło: badania własne</w:t>
      </w:r>
    </w:p>
    <w:p w:rsidR="00AD5DB2" w:rsidRDefault="00A80F2F" w:rsidP="000F79E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badań wynika, że 50,1% studentek i 38,5</w:t>
      </w:r>
      <w:r w:rsidR="00AE6EB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studentów pierwszego roku planuje założyć własną firmę, a 2,6% studentów już ją posiada. Na uwagę zasługuje fakt, że więcej młodych mężczyzn niż kobiet odpowiedziało, ze jeszcze nie wie, czy w przyszłości założy swoje przedsiębiorstwo</w:t>
      </w:r>
      <w:r w:rsidR="00AE6EB5">
        <w:rPr>
          <w:rFonts w:ascii="Times New Roman" w:hAnsi="Times New Roman" w:cs="Times New Roman"/>
          <w:sz w:val="24"/>
          <w:szCs w:val="24"/>
        </w:rPr>
        <w:t>. Ponadto 2,7% studentek i 8,8% studentów trzeciego roku prowadziło już własną firmę, 37,9% studentek i 47% studentów ma zamiar ją założyć w bliższej lub dal</w:t>
      </w:r>
      <w:r w:rsidR="00AE6EB5">
        <w:rPr>
          <w:rFonts w:ascii="Times New Roman" w:hAnsi="Times New Roman" w:cs="Times New Roman"/>
          <w:sz w:val="24"/>
          <w:szCs w:val="24"/>
        </w:rPr>
        <w:lastRenderedPageBreak/>
        <w:t xml:space="preserve">szej przyszłości. W przypadku studentów trzeciego roku liczba studentek nie potrafiących określić swoich planów, co do prowadzania firmy </w:t>
      </w:r>
      <w:r w:rsidR="00E55DF2">
        <w:rPr>
          <w:rFonts w:ascii="Times New Roman" w:hAnsi="Times New Roman" w:cs="Times New Roman"/>
          <w:sz w:val="24"/>
          <w:szCs w:val="24"/>
        </w:rPr>
        <w:t xml:space="preserve">jest większa niż </w:t>
      </w:r>
      <w:r w:rsidR="0039423F">
        <w:rPr>
          <w:rFonts w:ascii="Times New Roman" w:hAnsi="Times New Roman" w:cs="Times New Roman"/>
          <w:sz w:val="24"/>
          <w:szCs w:val="24"/>
        </w:rPr>
        <w:t>studentów</w:t>
      </w:r>
      <w:r w:rsidR="00E55DF2">
        <w:rPr>
          <w:rFonts w:ascii="Times New Roman" w:hAnsi="Times New Roman" w:cs="Times New Roman"/>
          <w:sz w:val="24"/>
          <w:szCs w:val="24"/>
        </w:rPr>
        <w:t>.</w:t>
      </w:r>
      <w:r w:rsidR="0039423F">
        <w:rPr>
          <w:rFonts w:ascii="Times New Roman" w:hAnsi="Times New Roman" w:cs="Times New Roman"/>
          <w:sz w:val="24"/>
          <w:szCs w:val="24"/>
        </w:rPr>
        <w:t xml:space="preserve"> Warto tu jeszcze zauważyć, że procent studentów pierwszego roku, którzy zdecydowanie nie planują działań przedsiębiorczych w postaci prowadzenia własnej firmy wynosi ok 6-7% natomiast wśród studentów trzeciego roku jest dwukrotnie wyższy.</w:t>
      </w:r>
    </w:p>
    <w:p w:rsidR="00AE6EB5" w:rsidRDefault="00E55DF2" w:rsidP="00AE6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badaniami przeprowadzonymi w 2010 roku </w:t>
      </w:r>
      <w:r w:rsidRPr="00E55DF2">
        <w:rPr>
          <w:rFonts w:ascii="Times New Roman" w:hAnsi="Times New Roman" w:cs="Times New Roman"/>
          <w:sz w:val="24"/>
          <w:szCs w:val="24"/>
        </w:rPr>
        <w:t>połowa badanych studentek i 54%</w:t>
      </w:r>
      <w:r w:rsidR="00FB2CA2">
        <w:rPr>
          <w:rFonts w:ascii="Times New Roman" w:hAnsi="Times New Roman" w:cs="Times New Roman"/>
          <w:sz w:val="24"/>
          <w:szCs w:val="24"/>
        </w:rPr>
        <w:t xml:space="preserve"> studentów miała zamiar podjąć </w:t>
      </w:r>
      <w:r w:rsidRPr="00E55DF2">
        <w:rPr>
          <w:rFonts w:ascii="Times New Roman" w:hAnsi="Times New Roman" w:cs="Times New Roman"/>
          <w:sz w:val="24"/>
          <w:szCs w:val="24"/>
        </w:rPr>
        <w:t xml:space="preserve"> działania przedsiębiorcze po studiach w bliższej lub dalszej perspektywie. </w:t>
      </w:r>
      <w:r>
        <w:rPr>
          <w:rFonts w:ascii="Times New Roman" w:hAnsi="Times New Roman" w:cs="Times New Roman"/>
          <w:sz w:val="24"/>
          <w:szCs w:val="24"/>
        </w:rPr>
        <w:t xml:space="preserve">Przy czym, </w:t>
      </w:r>
      <w:r w:rsidRPr="00E55DF2">
        <w:rPr>
          <w:rFonts w:ascii="Times New Roman" w:hAnsi="Times New Roman" w:cs="Times New Roman"/>
          <w:sz w:val="24"/>
          <w:szCs w:val="24"/>
        </w:rPr>
        <w:t>1% kobiet i 3% mężczyzn już założyło swoją firmę.</w:t>
      </w:r>
      <w:r>
        <w:rPr>
          <w:rFonts w:ascii="Times New Roman" w:hAnsi="Times New Roman" w:cs="Times New Roman"/>
          <w:sz w:val="24"/>
          <w:szCs w:val="24"/>
        </w:rPr>
        <w:t xml:space="preserve"> Ponadto </w:t>
      </w:r>
      <w:r w:rsidR="00FB2CA2">
        <w:rPr>
          <w:rFonts w:ascii="Times New Roman" w:hAnsi="Times New Roman" w:cs="Times New Roman"/>
          <w:sz w:val="24"/>
          <w:szCs w:val="24"/>
        </w:rPr>
        <w:t>d</w:t>
      </w:r>
      <w:r w:rsidR="00AE6EB5" w:rsidRPr="00AE6EB5">
        <w:rPr>
          <w:rFonts w:ascii="Times New Roman" w:hAnsi="Times New Roman" w:cs="Times New Roman"/>
          <w:sz w:val="24"/>
          <w:szCs w:val="24"/>
        </w:rPr>
        <w:t>ominująca część 43% studentek i 36</w:t>
      </w:r>
      <w:r w:rsidR="00FB2CA2">
        <w:rPr>
          <w:rFonts w:ascii="Times New Roman" w:hAnsi="Times New Roman" w:cs="Times New Roman"/>
          <w:sz w:val="24"/>
          <w:szCs w:val="24"/>
        </w:rPr>
        <w:t>% studentów chciał</w:t>
      </w:r>
      <w:r w:rsidR="00FF3082">
        <w:rPr>
          <w:rFonts w:ascii="Times New Roman" w:hAnsi="Times New Roman" w:cs="Times New Roman"/>
          <w:sz w:val="24"/>
          <w:szCs w:val="24"/>
        </w:rPr>
        <w:t>o</w:t>
      </w:r>
      <w:r w:rsidR="00FB2CA2">
        <w:rPr>
          <w:rFonts w:ascii="Times New Roman" w:hAnsi="Times New Roman" w:cs="Times New Roman"/>
          <w:sz w:val="24"/>
          <w:szCs w:val="24"/>
        </w:rPr>
        <w:t xml:space="preserve"> założyć </w:t>
      </w:r>
      <w:r w:rsidR="00AE6EB5" w:rsidRPr="00AE6EB5">
        <w:rPr>
          <w:rFonts w:ascii="Times New Roman" w:hAnsi="Times New Roman" w:cs="Times New Roman"/>
          <w:sz w:val="24"/>
          <w:szCs w:val="24"/>
        </w:rPr>
        <w:t xml:space="preserve">ją po zdobyciu doświadczenia zawodowego, a odpowiednio 7% i 18% </w:t>
      </w:r>
      <w:r w:rsidR="00FB2CA2">
        <w:rPr>
          <w:rFonts w:ascii="Times New Roman" w:hAnsi="Times New Roman" w:cs="Times New Roman"/>
          <w:sz w:val="24"/>
          <w:szCs w:val="24"/>
        </w:rPr>
        <w:t>planowała</w:t>
      </w:r>
      <w:r w:rsidR="00AE6EB5" w:rsidRPr="00AE6EB5">
        <w:rPr>
          <w:rFonts w:ascii="Times New Roman" w:hAnsi="Times New Roman" w:cs="Times New Roman"/>
          <w:sz w:val="24"/>
          <w:szCs w:val="24"/>
        </w:rPr>
        <w:t xml:space="preserve"> utworzyć przedsiębiorstwo po ukończeniu studiów, równocześnie 44% studentek oraz </w:t>
      </w:r>
      <w:r w:rsidR="0039423F">
        <w:rPr>
          <w:rFonts w:ascii="Times New Roman" w:hAnsi="Times New Roman" w:cs="Times New Roman"/>
          <w:sz w:val="24"/>
          <w:szCs w:val="24"/>
        </w:rPr>
        <w:t xml:space="preserve">tylko </w:t>
      </w:r>
      <w:r w:rsidR="00AE6EB5" w:rsidRPr="00AE6EB5">
        <w:rPr>
          <w:rFonts w:ascii="Times New Roman" w:hAnsi="Times New Roman" w:cs="Times New Roman"/>
          <w:sz w:val="24"/>
          <w:szCs w:val="24"/>
        </w:rPr>
        <w:t>3% studentów jeszcze nie wie</w:t>
      </w:r>
      <w:r w:rsidR="00FB2CA2">
        <w:rPr>
          <w:rFonts w:ascii="Times New Roman" w:hAnsi="Times New Roman" w:cs="Times New Roman"/>
          <w:sz w:val="24"/>
          <w:szCs w:val="24"/>
        </w:rPr>
        <w:t>działo</w:t>
      </w:r>
      <w:r w:rsidR="00AE6EB5" w:rsidRPr="00AE6EB5">
        <w:rPr>
          <w:rFonts w:ascii="Times New Roman" w:hAnsi="Times New Roman" w:cs="Times New Roman"/>
          <w:sz w:val="24"/>
          <w:szCs w:val="24"/>
        </w:rPr>
        <w:t>, czy założy firmę</w:t>
      </w:r>
      <w:r w:rsidR="00FB2CA2">
        <w:rPr>
          <w:rFonts w:ascii="Times New Roman" w:hAnsi="Times New Roman" w:cs="Times New Roman"/>
          <w:sz w:val="24"/>
          <w:szCs w:val="24"/>
        </w:rPr>
        <w:t>, a tylko 5% studentek nie planowało założenia firmy.</w:t>
      </w:r>
    </w:p>
    <w:p w:rsidR="00FB2CA2" w:rsidRDefault="00FB2CA2" w:rsidP="00AE6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Porównując wyniki uzyskane 6 lat temu i obecnie na uwagę zasługuje fakt, iż mniejsza liczba studentów planuje założenie firmy, wzrosła również liczba osób niezdecydowanych i tych, którzy nie chcą prowadzić własnej firmy. Może mieć jednak na wpływ fakt, ze obecne badania obejmowały również studentów mieszkających i uczących się w Poznaniu -  mieście z jednym z najniższych stóp bezrobocia</w:t>
      </w:r>
      <w:r w:rsidR="00F9775A">
        <w:rPr>
          <w:rFonts w:ascii="Times New Roman" w:hAnsi="Times New Roman" w:cs="Times New Roman"/>
          <w:sz w:val="24"/>
          <w:szCs w:val="24"/>
        </w:rPr>
        <w:t xml:space="preserve"> w Polsce. Łatwiejszy dostęp do dużego rynku pracy może hamować podejmowanie ryzyka związanego z prowadzeniem firmy. Z kolei w mniejszych miastach własna działalność gospodarcza to często jedyna alternatywa dla bezrobocia.</w:t>
      </w:r>
    </w:p>
    <w:p w:rsidR="00C93F8A" w:rsidRPr="001370FA" w:rsidRDefault="00F5648E" w:rsidP="00821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AB1">
        <w:rPr>
          <w:rFonts w:ascii="Times New Roman" w:hAnsi="Times New Roman" w:cs="Times New Roman"/>
          <w:sz w:val="24"/>
          <w:szCs w:val="24"/>
        </w:rPr>
        <w:t xml:space="preserve">Dla porównania w badaniu przeprowadzonym wśród </w:t>
      </w:r>
      <w:r w:rsidR="00821AB1" w:rsidRPr="00821AB1">
        <w:rPr>
          <w:rFonts w:ascii="Times New Roman" w:hAnsi="Times New Roman" w:cs="Times New Roman"/>
          <w:sz w:val="24"/>
          <w:szCs w:val="24"/>
        </w:rPr>
        <w:t xml:space="preserve">studentów Uniwersytetu Medycznego w Lublinie, Akademii Wychowania Fizycznego w Warszawie oraz Wydziału Wychowania Fizycznego i Sportu w Białej Podlaskiej </w:t>
      </w:r>
      <w:r w:rsidRPr="00821AB1">
        <w:rPr>
          <w:rFonts w:ascii="Times New Roman" w:hAnsi="Times New Roman" w:cs="Times New Roman"/>
          <w:sz w:val="24"/>
          <w:szCs w:val="24"/>
        </w:rPr>
        <w:t>ponad połowa respondentów (54%) zadeklarowała chęć prowadzenia własnej firmy w przyszłości. Przy czym mężczyźni, istotnie częściej niż ich koleżanki deklarowali taką chęć</w:t>
      </w:r>
      <w:r w:rsidR="00821AB1">
        <w:rPr>
          <w:rFonts w:ascii="Times New Roman" w:hAnsi="Times New Roman" w:cs="Times New Roman"/>
          <w:sz w:val="24"/>
          <w:szCs w:val="24"/>
        </w:rPr>
        <w:t xml:space="preserve"> [</w:t>
      </w:r>
      <w:r w:rsidRPr="00821AB1">
        <w:rPr>
          <w:rFonts w:ascii="Times New Roman" w:hAnsi="Times New Roman" w:cs="Times New Roman"/>
          <w:sz w:val="24"/>
          <w:szCs w:val="24"/>
        </w:rPr>
        <w:t>Buchta, Jakubiak 201</w:t>
      </w:r>
      <w:r w:rsidR="00821AB1">
        <w:rPr>
          <w:rFonts w:ascii="Times New Roman" w:hAnsi="Times New Roman" w:cs="Times New Roman"/>
          <w:sz w:val="24"/>
          <w:szCs w:val="24"/>
        </w:rPr>
        <w:t>4]</w:t>
      </w:r>
      <w:r w:rsidR="00FC0540" w:rsidRPr="00821AB1">
        <w:rPr>
          <w:rFonts w:ascii="Times New Roman" w:hAnsi="Times New Roman" w:cs="Times New Roman"/>
          <w:sz w:val="24"/>
          <w:szCs w:val="24"/>
        </w:rPr>
        <w:t xml:space="preserve">. Z kolei </w:t>
      </w:r>
      <w:r w:rsidR="00C93F8A" w:rsidRPr="00821AB1">
        <w:rPr>
          <w:rFonts w:ascii="Times New Roman" w:hAnsi="Times New Roman" w:cs="Times New Roman"/>
          <w:sz w:val="24"/>
          <w:szCs w:val="24"/>
        </w:rPr>
        <w:t>badania przeprowadzone w 221 studentów dwóch krakowskich uczelni wyższ</w:t>
      </w:r>
      <w:r w:rsidR="00FC0540" w:rsidRPr="00821AB1">
        <w:rPr>
          <w:rFonts w:ascii="Times New Roman" w:hAnsi="Times New Roman" w:cs="Times New Roman"/>
          <w:sz w:val="24"/>
          <w:szCs w:val="24"/>
        </w:rPr>
        <w:t>ych: niepublicznej</w:t>
      </w:r>
      <w:r w:rsidR="00FC0540" w:rsidRPr="001370FA">
        <w:rPr>
          <w:rFonts w:ascii="Times New Roman" w:hAnsi="Times New Roman" w:cs="Times New Roman"/>
          <w:sz w:val="24"/>
          <w:szCs w:val="24"/>
        </w:rPr>
        <w:t xml:space="preserve"> i publicznej, z których blisko 3/4 studiowało zarządzanie, </w:t>
      </w:r>
      <w:r w:rsidR="00C93F8A" w:rsidRPr="001370FA">
        <w:rPr>
          <w:rFonts w:ascii="Times New Roman" w:hAnsi="Times New Roman" w:cs="Times New Roman"/>
          <w:sz w:val="24"/>
          <w:szCs w:val="24"/>
        </w:rPr>
        <w:t xml:space="preserve">wykazały, że </w:t>
      </w:r>
      <w:r w:rsidR="00FC0540" w:rsidRPr="001370FA">
        <w:rPr>
          <w:rFonts w:ascii="Times New Roman" w:hAnsi="Times New Roman" w:cs="Times New Roman"/>
          <w:sz w:val="24"/>
          <w:szCs w:val="24"/>
        </w:rPr>
        <w:t>4% ankietowanych posiada własną firmę, a blisko 40 proc. rozważa założen</w:t>
      </w:r>
      <w:r w:rsidR="001370FA">
        <w:rPr>
          <w:rFonts w:ascii="Times New Roman" w:hAnsi="Times New Roman" w:cs="Times New Roman"/>
          <w:sz w:val="24"/>
          <w:szCs w:val="24"/>
        </w:rPr>
        <w:t xml:space="preserve">ie w przyszłości własnej firmy </w:t>
      </w:r>
      <w:r w:rsidR="00DB1544">
        <w:rPr>
          <w:rFonts w:ascii="Times New Roman" w:hAnsi="Times New Roman" w:cs="Times New Roman"/>
          <w:sz w:val="24"/>
          <w:szCs w:val="24"/>
        </w:rPr>
        <w:t>[</w:t>
      </w:r>
      <w:r w:rsidR="00FC0540" w:rsidRPr="001370FA">
        <w:rPr>
          <w:rFonts w:ascii="Times New Roman" w:hAnsi="Times New Roman" w:cs="Times New Roman"/>
          <w:sz w:val="24"/>
          <w:szCs w:val="24"/>
        </w:rPr>
        <w:t xml:space="preserve">Marszałek </w:t>
      </w:r>
      <w:r w:rsidR="00DB1544">
        <w:rPr>
          <w:rFonts w:ascii="Times New Roman" w:hAnsi="Times New Roman" w:cs="Times New Roman"/>
          <w:sz w:val="24"/>
          <w:szCs w:val="24"/>
        </w:rPr>
        <w:t>2012]</w:t>
      </w:r>
      <w:r w:rsidR="001370FA">
        <w:rPr>
          <w:rFonts w:ascii="Times New Roman" w:hAnsi="Times New Roman" w:cs="Times New Roman"/>
          <w:sz w:val="24"/>
          <w:szCs w:val="24"/>
        </w:rPr>
        <w:t>.</w:t>
      </w:r>
    </w:p>
    <w:p w:rsidR="00F03CC0" w:rsidRDefault="00F9775A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wykazały </w:t>
      </w:r>
      <w:r w:rsidR="00AD5DB2" w:rsidRPr="00AD5DB2">
        <w:rPr>
          <w:rFonts w:ascii="Times New Roman" w:hAnsi="Times New Roman" w:cs="Times New Roman"/>
          <w:sz w:val="24"/>
          <w:szCs w:val="24"/>
        </w:rPr>
        <w:t>wyniki badań prz</w:t>
      </w:r>
      <w:r>
        <w:rPr>
          <w:rFonts w:ascii="Times New Roman" w:hAnsi="Times New Roman" w:cs="Times New Roman"/>
          <w:sz w:val="24"/>
          <w:szCs w:val="24"/>
        </w:rPr>
        <w:t>eprowadzonych w 2010</w:t>
      </w:r>
      <w:r w:rsidR="00AD5DB2">
        <w:rPr>
          <w:rFonts w:ascii="Times New Roman" w:hAnsi="Times New Roman" w:cs="Times New Roman"/>
          <w:sz w:val="24"/>
          <w:szCs w:val="24"/>
        </w:rPr>
        <w:t xml:space="preserve"> r.</w:t>
      </w:r>
      <w:r w:rsidR="00AD5DB2" w:rsidRPr="00AD5DB2">
        <w:rPr>
          <w:rFonts w:ascii="Times New Roman" w:hAnsi="Times New Roman" w:cs="Times New Roman"/>
          <w:sz w:val="24"/>
          <w:szCs w:val="24"/>
        </w:rPr>
        <w:t>, zaledwie co trzecia studentka i student nie znali nikogo</w:t>
      </w:r>
      <w:r w:rsidR="00AD5DB2">
        <w:rPr>
          <w:rFonts w:ascii="Times New Roman" w:hAnsi="Times New Roman" w:cs="Times New Roman"/>
          <w:sz w:val="24"/>
          <w:szCs w:val="24"/>
        </w:rPr>
        <w:t>, kto prowadzi przedsiębiorstwo.</w:t>
      </w:r>
      <w:r>
        <w:rPr>
          <w:rFonts w:ascii="Times New Roman" w:hAnsi="Times New Roman" w:cs="Times New Roman"/>
          <w:sz w:val="24"/>
          <w:szCs w:val="24"/>
        </w:rPr>
        <w:t xml:space="preserve"> Z kolei w roku 2016 tylko 10,6% studentek i 17,9% studentów pierwszego roku oraz </w:t>
      </w:r>
      <w:r w:rsidR="00951A48">
        <w:rPr>
          <w:rFonts w:ascii="Times New Roman" w:hAnsi="Times New Roman" w:cs="Times New Roman"/>
          <w:sz w:val="24"/>
          <w:szCs w:val="24"/>
        </w:rPr>
        <w:t>18,9</w:t>
      </w:r>
      <w:r w:rsidRPr="00F9775A">
        <w:rPr>
          <w:rFonts w:ascii="Times New Roman" w:hAnsi="Times New Roman" w:cs="Times New Roman"/>
          <w:sz w:val="24"/>
          <w:szCs w:val="24"/>
        </w:rPr>
        <w:t xml:space="preserve">% studentek i </w:t>
      </w:r>
      <w:r w:rsidR="00951A48">
        <w:rPr>
          <w:rFonts w:ascii="Times New Roman" w:hAnsi="Times New Roman" w:cs="Times New Roman"/>
          <w:sz w:val="24"/>
          <w:szCs w:val="24"/>
        </w:rPr>
        <w:t>17,6% studentów trzeciego</w:t>
      </w:r>
      <w:r w:rsidRPr="00F9775A">
        <w:rPr>
          <w:rFonts w:ascii="Times New Roman" w:hAnsi="Times New Roman" w:cs="Times New Roman"/>
          <w:sz w:val="24"/>
          <w:szCs w:val="24"/>
        </w:rPr>
        <w:t xml:space="preserve"> roku</w:t>
      </w:r>
      <w:r w:rsidR="00951A48">
        <w:rPr>
          <w:rFonts w:ascii="Times New Roman" w:hAnsi="Times New Roman" w:cs="Times New Roman"/>
          <w:sz w:val="24"/>
          <w:szCs w:val="24"/>
        </w:rPr>
        <w:t xml:space="preserve"> nie znało osoby będącej przedsiębiorcą czyli mniej niż co piąty ankietowany.</w:t>
      </w:r>
      <w:r w:rsidR="00186382">
        <w:rPr>
          <w:rFonts w:ascii="Times New Roman" w:hAnsi="Times New Roman" w:cs="Times New Roman"/>
          <w:sz w:val="24"/>
          <w:szCs w:val="24"/>
        </w:rPr>
        <w:t xml:space="preserve"> Ponadto aż </w:t>
      </w:r>
      <w:r w:rsidR="002347C7">
        <w:rPr>
          <w:rFonts w:ascii="Times New Roman" w:hAnsi="Times New Roman" w:cs="Times New Roman"/>
          <w:sz w:val="24"/>
          <w:szCs w:val="24"/>
        </w:rPr>
        <w:t>42,2</w:t>
      </w:r>
      <w:r w:rsidR="00186382" w:rsidRPr="00186382">
        <w:rPr>
          <w:rFonts w:ascii="Times New Roman" w:hAnsi="Times New Roman" w:cs="Times New Roman"/>
          <w:sz w:val="24"/>
          <w:szCs w:val="24"/>
        </w:rPr>
        <w:t xml:space="preserve">% studentek i </w:t>
      </w:r>
      <w:r w:rsidR="002347C7">
        <w:rPr>
          <w:rFonts w:ascii="Times New Roman" w:hAnsi="Times New Roman" w:cs="Times New Roman"/>
          <w:sz w:val="24"/>
          <w:szCs w:val="24"/>
        </w:rPr>
        <w:t>28,2</w:t>
      </w:r>
      <w:r w:rsidR="00186382" w:rsidRPr="00186382">
        <w:rPr>
          <w:rFonts w:ascii="Times New Roman" w:hAnsi="Times New Roman" w:cs="Times New Roman"/>
          <w:sz w:val="24"/>
          <w:szCs w:val="24"/>
        </w:rPr>
        <w:t xml:space="preserve">% studentów pierwszego roku oraz 18,9% studentek </w:t>
      </w:r>
      <w:r w:rsidR="00186382" w:rsidRPr="00186382">
        <w:rPr>
          <w:rFonts w:ascii="Times New Roman" w:hAnsi="Times New Roman" w:cs="Times New Roman"/>
          <w:sz w:val="24"/>
          <w:szCs w:val="24"/>
        </w:rPr>
        <w:lastRenderedPageBreak/>
        <w:t>i 17,6% studentów trzeciego roku</w:t>
      </w:r>
      <w:r w:rsidR="002347C7">
        <w:rPr>
          <w:rFonts w:ascii="Times New Roman" w:hAnsi="Times New Roman" w:cs="Times New Roman"/>
          <w:sz w:val="24"/>
          <w:szCs w:val="24"/>
        </w:rPr>
        <w:t xml:space="preserve"> pochodziło z rodzin przedsiębiorczych (ich rodzice lub dziadkowie prowadzili własną firmę).</w:t>
      </w:r>
    </w:p>
    <w:p w:rsidR="00951A48" w:rsidRDefault="00951A48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aspektem dotyczącym badań postaw badanych</w:t>
      </w:r>
      <w:r w:rsidR="00821AB1">
        <w:rPr>
          <w:rFonts w:ascii="Times New Roman" w:hAnsi="Times New Roman" w:cs="Times New Roman"/>
          <w:sz w:val="24"/>
          <w:szCs w:val="24"/>
        </w:rPr>
        <w:t xml:space="preserve"> wobec przedsiębiorczości jest </w:t>
      </w:r>
      <w:r>
        <w:rPr>
          <w:rFonts w:ascii="Times New Roman" w:hAnsi="Times New Roman" w:cs="Times New Roman"/>
          <w:sz w:val="24"/>
          <w:szCs w:val="24"/>
        </w:rPr>
        <w:t xml:space="preserve">przeświadczenie o byciu osobą </w:t>
      </w:r>
      <w:r w:rsidRPr="00951A48">
        <w:rPr>
          <w:rFonts w:ascii="Times New Roman" w:hAnsi="Times New Roman" w:cs="Times New Roman"/>
          <w:sz w:val="24"/>
          <w:szCs w:val="24"/>
        </w:rPr>
        <w:t>przedsiębiorczą.</w:t>
      </w:r>
      <w:r w:rsidR="000F79E4">
        <w:rPr>
          <w:rFonts w:ascii="Times New Roman" w:hAnsi="Times New Roman" w:cs="Times New Roman"/>
          <w:sz w:val="24"/>
          <w:szCs w:val="24"/>
        </w:rPr>
        <w:t xml:space="preserve"> Uzyskane w</w:t>
      </w:r>
      <w:r>
        <w:rPr>
          <w:rFonts w:ascii="Times New Roman" w:hAnsi="Times New Roman" w:cs="Times New Roman"/>
          <w:sz w:val="24"/>
          <w:szCs w:val="24"/>
        </w:rPr>
        <w:t>yniki przedstawiono w tabeli 2.</w:t>
      </w:r>
    </w:p>
    <w:p w:rsidR="004623C3" w:rsidRPr="00AD5DB2" w:rsidRDefault="004623C3" w:rsidP="000F79E4">
      <w:pPr>
        <w:spacing w:before="240" w:after="160" w:line="259" w:lineRule="auto"/>
        <w:rPr>
          <w:rFonts w:ascii="Times New Roman" w:hAnsi="Times New Roman" w:cs="Times New Roman"/>
          <w:sz w:val="24"/>
          <w:szCs w:val="24"/>
        </w:rPr>
      </w:pPr>
      <w:r w:rsidRPr="00A80F2F">
        <w:rPr>
          <w:rFonts w:ascii="Times New Roman" w:hAnsi="Times New Roman" w:cs="Times New Roman"/>
          <w:sz w:val="24"/>
          <w:szCs w:val="24"/>
        </w:rPr>
        <w:t xml:space="preserve">Tabela </w:t>
      </w:r>
      <w:r w:rsidR="002347C7">
        <w:rPr>
          <w:rFonts w:ascii="Times New Roman" w:hAnsi="Times New Roman" w:cs="Times New Roman"/>
          <w:sz w:val="24"/>
          <w:szCs w:val="24"/>
        </w:rPr>
        <w:t>2</w:t>
      </w:r>
      <w:r w:rsidRPr="00A80F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Opinie badanych </w:t>
      </w:r>
      <w:r w:rsidRPr="00A80F2F">
        <w:rPr>
          <w:rFonts w:ascii="Times New Roman" w:hAnsi="Times New Roman" w:cs="Times New Roman"/>
          <w:sz w:val="24"/>
          <w:szCs w:val="24"/>
        </w:rPr>
        <w:t xml:space="preserve">dotyczące </w:t>
      </w:r>
      <w:r>
        <w:rPr>
          <w:rFonts w:ascii="Times New Roman" w:hAnsi="Times New Roman" w:cs="Times New Roman"/>
          <w:sz w:val="24"/>
          <w:szCs w:val="24"/>
        </w:rPr>
        <w:t>bycia przedsiębiorczym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99"/>
        <w:gridCol w:w="993"/>
        <w:gridCol w:w="990"/>
        <w:gridCol w:w="990"/>
        <w:gridCol w:w="990"/>
      </w:tblGrid>
      <w:tr w:rsidR="004623C3" w:rsidRPr="00AD5DB2" w:rsidTr="006D794B">
        <w:trPr>
          <w:trHeight w:val="300"/>
        </w:trPr>
        <w:tc>
          <w:tcPr>
            <w:tcW w:w="5099" w:type="dxa"/>
            <w:vMerge w:val="restart"/>
            <w:noWrap/>
          </w:tcPr>
          <w:p w:rsidR="004623C3" w:rsidRPr="000F79E4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23C3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Czy czujesz się osobą przedsiębiorczą?</w:t>
            </w:r>
          </w:p>
        </w:tc>
        <w:tc>
          <w:tcPr>
            <w:tcW w:w="1983" w:type="dxa"/>
            <w:gridSpan w:val="2"/>
            <w:noWrap/>
          </w:tcPr>
          <w:p w:rsidR="004623C3" w:rsidRPr="000F79E4" w:rsidRDefault="004623C3" w:rsidP="000F7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Kobiety</w:t>
            </w:r>
          </w:p>
        </w:tc>
        <w:tc>
          <w:tcPr>
            <w:tcW w:w="1980" w:type="dxa"/>
            <w:gridSpan w:val="2"/>
          </w:tcPr>
          <w:p w:rsidR="004623C3" w:rsidRPr="000F79E4" w:rsidRDefault="004623C3" w:rsidP="000F7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Mężczyźni</w:t>
            </w:r>
          </w:p>
        </w:tc>
      </w:tr>
      <w:tr w:rsidR="004623C3" w:rsidRPr="00AD5DB2" w:rsidTr="006D794B">
        <w:trPr>
          <w:trHeight w:val="300"/>
        </w:trPr>
        <w:tc>
          <w:tcPr>
            <w:tcW w:w="5099" w:type="dxa"/>
            <w:vMerge/>
            <w:noWrap/>
            <w:hideMark/>
          </w:tcPr>
          <w:p w:rsidR="004623C3" w:rsidRPr="00AD5DB2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4623C3" w:rsidRPr="00AD5DB2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rok I</w:t>
            </w:r>
          </w:p>
        </w:tc>
        <w:tc>
          <w:tcPr>
            <w:tcW w:w="990" w:type="dxa"/>
          </w:tcPr>
          <w:p w:rsidR="004623C3" w:rsidRPr="00AD5DB2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rok III</w:t>
            </w:r>
          </w:p>
        </w:tc>
        <w:tc>
          <w:tcPr>
            <w:tcW w:w="990" w:type="dxa"/>
          </w:tcPr>
          <w:p w:rsidR="004623C3" w:rsidRPr="00AD5DB2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rok I</w:t>
            </w:r>
          </w:p>
        </w:tc>
        <w:tc>
          <w:tcPr>
            <w:tcW w:w="990" w:type="dxa"/>
          </w:tcPr>
          <w:p w:rsidR="004623C3" w:rsidRPr="00AD5DB2" w:rsidRDefault="004623C3" w:rsidP="000F79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bCs/>
                <w:sz w:val="20"/>
                <w:szCs w:val="20"/>
              </w:rPr>
              <w:t>rok III</w:t>
            </w:r>
          </w:p>
        </w:tc>
      </w:tr>
      <w:tr w:rsidR="000F79E4" w:rsidRPr="00AD5DB2" w:rsidTr="004623C3">
        <w:trPr>
          <w:trHeight w:val="315"/>
        </w:trPr>
        <w:tc>
          <w:tcPr>
            <w:tcW w:w="5099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93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0F79E4" w:rsidRPr="00AD5DB2" w:rsidTr="004623C3">
        <w:trPr>
          <w:trHeight w:val="300"/>
        </w:trPr>
        <w:tc>
          <w:tcPr>
            <w:tcW w:w="5099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raczej nie</w:t>
            </w:r>
          </w:p>
        </w:tc>
        <w:tc>
          <w:tcPr>
            <w:tcW w:w="993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3,1%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6,8%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5,1%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2,9%</w:t>
            </w:r>
          </w:p>
        </w:tc>
      </w:tr>
      <w:tr w:rsidR="000F79E4" w:rsidRPr="00AD5DB2" w:rsidTr="004623C3">
        <w:trPr>
          <w:trHeight w:val="300"/>
        </w:trPr>
        <w:tc>
          <w:tcPr>
            <w:tcW w:w="5099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ani tak ani nie</w:t>
            </w:r>
          </w:p>
        </w:tc>
        <w:tc>
          <w:tcPr>
            <w:tcW w:w="993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28,1%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28,4%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35,9%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26,5%</w:t>
            </w:r>
          </w:p>
        </w:tc>
      </w:tr>
      <w:tr w:rsidR="000F79E4" w:rsidRPr="00AD5DB2" w:rsidTr="004623C3">
        <w:trPr>
          <w:trHeight w:val="315"/>
        </w:trPr>
        <w:tc>
          <w:tcPr>
            <w:tcW w:w="5099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raczej tak</w:t>
            </w:r>
          </w:p>
        </w:tc>
        <w:tc>
          <w:tcPr>
            <w:tcW w:w="993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54,7%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55,4%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43,6%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41,2%</w:t>
            </w:r>
          </w:p>
        </w:tc>
      </w:tr>
      <w:tr w:rsidR="000F79E4" w:rsidRPr="00AD5DB2" w:rsidTr="004623C3">
        <w:trPr>
          <w:trHeight w:val="300"/>
        </w:trPr>
        <w:tc>
          <w:tcPr>
            <w:tcW w:w="5099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93" w:type="dxa"/>
            <w:noWrap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14,1%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9,5%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15,4%</w:t>
            </w:r>
          </w:p>
        </w:tc>
        <w:tc>
          <w:tcPr>
            <w:tcW w:w="990" w:type="dxa"/>
          </w:tcPr>
          <w:p w:rsidR="000F79E4" w:rsidRPr="000F79E4" w:rsidRDefault="000F79E4" w:rsidP="000F7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9E4">
              <w:rPr>
                <w:rFonts w:ascii="Times New Roman" w:hAnsi="Times New Roman" w:cs="Times New Roman"/>
                <w:sz w:val="20"/>
                <w:szCs w:val="20"/>
              </w:rPr>
              <w:t>29,4%</w:t>
            </w:r>
          </w:p>
        </w:tc>
      </w:tr>
    </w:tbl>
    <w:p w:rsidR="004623C3" w:rsidRPr="000F79E4" w:rsidRDefault="000F79E4" w:rsidP="000F79E4">
      <w:pPr>
        <w:spacing w:before="12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79E4">
        <w:rPr>
          <w:rFonts w:ascii="Times New Roman" w:hAnsi="Times New Roman" w:cs="Times New Roman"/>
          <w:sz w:val="18"/>
          <w:szCs w:val="18"/>
        </w:rPr>
        <w:t>Źródło: badania własne</w:t>
      </w:r>
    </w:p>
    <w:p w:rsidR="00951A48" w:rsidRDefault="000F79E4" w:rsidP="0045390A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Przeprowadzone badania dowiodły, że studenci czują się osobami przedsiębiorczymi. Odpowiedzi pozytywnych udzieliło </w:t>
      </w:r>
      <w:r w:rsidR="00AF04BE">
        <w:rPr>
          <w:rFonts w:ascii="Times New Roman" w:hAnsi="Times New Roman" w:cs="Times New Roman"/>
          <w:sz w:val="24"/>
          <w:szCs w:val="24"/>
        </w:rPr>
        <w:t xml:space="preserve">68,8% </w:t>
      </w:r>
      <w:r w:rsidR="00AF04BE" w:rsidRPr="00AF04BE">
        <w:rPr>
          <w:rFonts w:ascii="Times New Roman" w:hAnsi="Times New Roman" w:cs="Times New Roman"/>
          <w:sz w:val="24"/>
          <w:szCs w:val="24"/>
        </w:rPr>
        <w:t xml:space="preserve">studentek i </w:t>
      </w:r>
      <w:r w:rsidR="00AF04BE">
        <w:rPr>
          <w:rFonts w:ascii="Times New Roman" w:hAnsi="Times New Roman" w:cs="Times New Roman"/>
          <w:sz w:val="24"/>
          <w:szCs w:val="24"/>
        </w:rPr>
        <w:t>59</w:t>
      </w:r>
      <w:r w:rsidR="00AF04BE" w:rsidRPr="00AF04BE">
        <w:rPr>
          <w:rFonts w:ascii="Times New Roman" w:hAnsi="Times New Roman" w:cs="Times New Roman"/>
          <w:sz w:val="24"/>
          <w:szCs w:val="24"/>
        </w:rPr>
        <w:t xml:space="preserve">% studentów pierwszego roku oraz </w:t>
      </w:r>
      <w:r w:rsidR="00AF04BE">
        <w:rPr>
          <w:rFonts w:ascii="Times New Roman" w:hAnsi="Times New Roman" w:cs="Times New Roman"/>
          <w:sz w:val="24"/>
          <w:szCs w:val="24"/>
        </w:rPr>
        <w:t>64,9</w:t>
      </w:r>
      <w:r w:rsidR="00AF04BE" w:rsidRPr="00AF04BE">
        <w:rPr>
          <w:rFonts w:ascii="Times New Roman" w:hAnsi="Times New Roman" w:cs="Times New Roman"/>
          <w:sz w:val="24"/>
          <w:szCs w:val="24"/>
        </w:rPr>
        <w:t xml:space="preserve">% studentek i </w:t>
      </w:r>
      <w:r w:rsidR="00AF04BE">
        <w:rPr>
          <w:rFonts w:ascii="Times New Roman" w:hAnsi="Times New Roman" w:cs="Times New Roman"/>
          <w:sz w:val="24"/>
          <w:szCs w:val="24"/>
        </w:rPr>
        <w:t>70</w:t>
      </w:r>
      <w:r w:rsidR="00AF04BE" w:rsidRPr="00AF04BE">
        <w:rPr>
          <w:rFonts w:ascii="Times New Roman" w:hAnsi="Times New Roman" w:cs="Times New Roman"/>
          <w:sz w:val="24"/>
          <w:szCs w:val="24"/>
        </w:rPr>
        <w:t>% studentów trzeciego roku</w:t>
      </w:r>
      <w:r w:rsidR="00AF04BE">
        <w:rPr>
          <w:rFonts w:ascii="Times New Roman" w:hAnsi="Times New Roman" w:cs="Times New Roman"/>
          <w:sz w:val="24"/>
          <w:szCs w:val="24"/>
        </w:rPr>
        <w:t>.</w:t>
      </w:r>
      <w:r w:rsidR="00AF04BE" w:rsidRPr="00AF04BE">
        <w:rPr>
          <w:rFonts w:ascii="Times New Roman" w:hAnsi="Times New Roman" w:cs="Times New Roman"/>
          <w:sz w:val="24"/>
          <w:szCs w:val="24"/>
        </w:rPr>
        <w:t xml:space="preserve"> </w:t>
      </w:r>
      <w:r w:rsidR="00AF04BE">
        <w:rPr>
          <w:rFonts w:ascii="Times New Roman" w:hAnsi="Times New Roman" w:cs="Times New Roman"/>
          <w:sz w:val="24"/>
          <w:szCs w:val="24"/>
        </w:rPr>
        <w:t xml:space="preserve">Poczucie bycia przedsiębiorczym wśród studentek pierwszego roku było zatem wyższe niż wśród ich kolegów, a </w:t>
      </w:r>
      <w:r w:rsidR="00F5648E">
        <w:rPr>
          <w:rFonts w:ascii="Times New Roman" w:hAnsi="Times New Roman" w:cs="Times New Roman"/>
          <w:sz w:val="24"/>
          <w:szCs w:val="24"/>
        </w:rPr>
        <w:t xml:space="preserve">wśród osób studiujących na trzecim roku proporcje były odwrotne. </w:t>
      </w:r>
      <w:r w:rsidR="00951A48">
        <w:rPr>
          <w:rFonts w:ascii="Times New Roman" w:hAnsi="Times New Roman" w:cs="Times New Roman"/>
          <w:sz w:val="24"/>
          <w:szCs w:val="24"/>
        </w:rPr>
        <w:t xml:space="preserve">Badanie z 2010 r. wykazało, że </w:t>
      </w:r>
      <w:r w:rsidR="00951A48" w:rsidRPr="00951A48">
        <w:rPr>
          <w:rFonts w:ascii="Times New Roman" w:hAnsi="Times New Roman" w:cs="Times New Roman"/>
          <w:sz w:val="24"/>
          <w:szCs w:val="24"/>
        </w:rPr>
        <w:t xml:space="preserve">55% </w:t>
      </w:r>
      <w:r w:rsidR="00951A48">
        <w:rPr>
          <w:rFonts w:ascii="Times New Roman" w:hAnsi="Times New Roman" w:cs="Times New Roman"/>
          <w:sz w:val="24"/>
          <w:szCs w:val="24"/>
        </w:rPr>
        <w:t>studentek</w:t>
      </w:r>
      <w:r w:rsidR="004623C3">
        <w:rPr>
          <w:rFonts w:ascii="Times New Roman" w:hAnsi="Times New Roman" w:cs="Times New Roman"/>
          <w:sz w:val="24"/>
          <w:szCs w:val="24"/>
        </w:rPr>
        <w:t xml:space="preserve"> i 64% studentów</w:t>
      </w:r>
      <w:r w:rsidR="00951A48" w:rsidRPr="00951A48">
        <w:rPr>
          <w:rFonts w:ascii="Times New Roman" w:hAnsi="Times New Roman" w:cs="Times New Roman"/>
          <w:sz w:val="24"/>
          <w:szCs w:val="24"/>
        </w:rPr>
        <w:t xml:space="preserve"> jest lub raczej czuje się osobą przedsiębiorczą.</w:t>
      </w:r>
      <w:r w:rsidR="00AF04BE">
        <w:rPr>
          <w:rFonts w:ascii="Times New Roman" w:hAnsi="Times New Roman" w:cs="Times New Roman"/>
          <w:sz w:val="24"/>
          <w:szCs w:val="24"/>
        </w:rPr>
        <w:t xml:space="preserve"> Zatem mimo, że uczestnicy obecnego badania czuli się bardziej przedsiębiorczy to nie przekładało się to na zamiary dotyczące założenia własnej firmy.</w:t>
      </w:r>
    </w:p>
    <w:p w:rsidR="00C93F8A" w:rsidRPr="00C93F8A" w:rsidRDefault="00C93F8A" w:rsidP="00C93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porównania według cytowanych wcześniej badań </w:t>
      </w:r>
      <w:r w:rsidR="00DB1544">
        <w:rPr>
          <w:rFonts w:ascii="Times New Roman" w:hAnsi="Times New Roman" w:cs="Times New Roman"/>
          <w:sz w:val="24"/>
          <w:szCs w:val="24"/>
        </w:rPr>
        <w:t xml:space="preserve">przeprowadzonych na krakowskich uczelniach </w:t>
      </w:r>
      <w:r w:rsidRPr="00C93F8A">
        <w:rPr>
          <w:rFonts w:ascii="Times New Roman" w:hAnsi="Times New Roman" w:cs="Times New Roman"/>
          <w:sz w:val="24"/>
          <w:szCs w:val="24"/>
        </w:rPr>
        <w:t xml:space="preserve">blisko połowa studentów (44 proc.) </w:t>
      </w:r>
      <w:r w:rsidR="00544464">
        <w:rPr>
          <w:rFonts w:ascii="Times New Roman" w:hAnsi="Times New Roman" w:cs="Times New Roman"/>
          <w:sz w:val="24"/>
          <w:szCs w:val="24"/>
        </w:rPr>
        <w:t>postrzega siebie  jako osoby przedsiębiorcze</w:t>
      </w:r>
      <w:r w:rsidR="00DB1544">
        <w:rPr>
          <w:rFonts w:ascii="Times New Roman" w:hAnsi="Times New Roman" w:cs="Times New Roman"/>
          <w:sz w:val="24"/>
          <w:szCs w:val="24"/>
        </w:rPr>
        <w:t xml:space="preserve"> [Marszałek 2012]</w:t>
      </w:r>
      <w:r w:rsidR="00544464">
        <w:rPr>
          <w:rFonts w:ascii="Times New Roman" w:hAnsi="Times New Roman" w:cs="Times New Roman"/>
          <w:sz w:val="24"/>
          <w:szCs w:val="24"/>
        </w:rPr>
        <w:t>.</w:t>
      </w:r>
    </w:p>
    <w:p w:rsidR="00D24C5B" w:rsidRPr="00D24C5B" w:rsidRDefault="0045390A" w:rsidP="00D24C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90A">
        <w:rPr>
          <w:rFonts w:ascii="Times New Roman" w:hAnsi="Times New Roman" w:cs="Times New Roman"/>
          <w:sz w:val="24"/>
          <w:szCs w:val="24"/>
        </w:rPr>
        <w:t xml:space="preserve">Warto tu jeszcze przytoczyć wyniki badań dotyczące porównania </w:t>
      </w:r>
      <w:r w:rsidRPr="0045390A">
        <w:rPr>
          <w:rFonts w:ascii="Times New Roman" w:hAnsi="Times New Roman" w:cs="Times New Roman"/>
          <w:bCs/>
          <w:sz w:val="24"/>
          <w:szCs w:val="24"/>
        </w:rPr>
        <w:t>postaw przedsiębiorczych studentów studiów ekonomicznych, społecznych i humanistycznych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Zgodnie z ich wynikami większość studentów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uważa się za osoby przedsiębiorcze,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które charakteryzują się głównie umiejętnościami podejmowania ryzyka,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pomysłowością oraz kreatywnością i inicjatywą.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Jednak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około 40%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z badan</w:t>
      </w:r>
      <w:r w:rsidR="00D24C5B">
        <w:rPr>
          <w:rFonts w:ascii="Times New Roman" w:hAnsi="Times New Roman" w:cs="Times New Roman"/>
          <w:bCs/>
          <w:sz w:val="24"/>
          <w:szCs w:val="24"/>
        </w:rPr>
        <w:t>ej populacji podczas studiów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 xml:space="preserve"> nie pracowała w obszarach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związan</w:t>
      </w:r>
      <w:r w:rsidR="0004672B">
        <w:rPr>
          <w:rFonts w:ascii="Times New Roman" w:hAnsi="Times New Roman" w:cs="Times New Roman"/>
          <w:bCs/>
          <w:sz w:val="24"/>
          <w:szCs w:val="24"/>
        </w:rPr>
        <w:t>ych z wybranym kierunkiem stud</w:t>
      </w:r>
      <w:r w:rsidR="00E02F11">
        <w:rPr>
          <w:rFonts w:ascii="Times New Roman" w:hAnsi="Times New Roman" w:cs="Times New Roman"/>
          <w:bCs/>
          <w:sz w:val="24"/>
          <w:szCs w:val="24"/>
        </w:rPr>
        <w:t>iów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.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Zdaniem autorów badań g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łówny</w:t>
      </w:r>
      <w:r w:rsidR="00D24C5B">
        <w:rPr>
          <w:rFonts w:ascii="Times New Roman" w:hAnsi="Times New Roman" w:cs="Times New Roman"/>
          <w:bCs/>
          <w:sz w:val="24"/>
          <w:szCs w:val="24"/>
        </w:rPr>
        <w:t>m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 xml:space="preserve"> problem 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="00D24C5B" w:rsidRPr="00D24C5B">
        <w:rPr>
          <w:rFonts w:ascii="Times New Roman" w:hAnsi="Times New Roman" w:cs="Times New Roman"/>
          <w:bCs/>
          <w:sz w:val="24"/>
          <w:szCs w:val="24"/>
        </w:rPr>
        <w:t>i niechęć do budowania swojej ścieżki kariery już po rozpoczęciu</w:t>
      </w:r>
      <w:r w:rsidR="00D24C5B">
        <w:rPr>
          <w:rFonts w:ascii="Times New Roman" w:hAnsi="Times New Roman" w:cs="Times New Roman"/>
          <w:bCs/>
          <w:sz w:val="24"/>
          <w:szCs w:val="24"/>
        </w:rPr>
        <w:t xml:space="preserve"> studiów na danym kierunku oraz brak pomysłu na rozpoczęcie rodzaj działal</w:t>
      </w:r>
      <w:r w:rsidR="00BE2D99">
        <w:rPr>
          <w:rFonts w:ascii="Times New Roman" w:hAnsi="Times New Roman" w:cs="Times New Roman"/>
          <w:bCs/>
          <w:sz w:val="24"/>
          <w:szCs w:val="24"/>
        </w:rPr>
        <w:t xml:space="preserve">ności gospodarczej </w:t>
      </w:r>
      <w:r w:rsidR="00DB1544">
        <w:rPr>
          <w:rFonts w:ascii="Times New Roman" w:hAnsi="Times New Roman" w:cs="Times New Roman"/>
          <w:bCs/>
          <w:sz w:val="24"/>
          <w:szCs w:val="24"/>
        </w:rPr>
        <w:t>[Dąbrowska, Skowron 2015]</w:t>
      </w:r>
      <w:r w:rsidR="0004672B">
        <w:rPr>
          <w:rFonts w:ascii="Times New Roman" w:hAnsi="Times New Roman" w:cs="Times New Roman"/>
          <w:bCs/>
          <w:sz w:val="24"/>
          <w:szCs w:val="24"/>
        </w:rPr>
        <w:t>.</w:t>
      </w:r>
    </w:p>
    <w:p w:rsidR="0045390A" w:rsidRPr="0045390A" w:rsidRDefault="00013049" w:rsidP="00D24C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04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Badanych studentów pytano </w:t>
      </w:r>
      <w:r>
        <w:rPr>
          <w:rFonts w:ascii="Times New Roman" w:hAnsi="Times New Roman" w:cs="Times New Roman"/>
          <w:bCs/>
          <w:sz w:val="24"/>
          <w:szCs w:val="24"/>
        </w:rPr>
        <w:t xml:space="preserve">również </w:t>
      </w:r>
      <w:r w:rsidRPr="00013049">
        <w:rPr>
          <w:rFonts w:ascii="Times New Roman" w:hAnsi="Times New Roman" w:cs="Times New Roman"/>
          <w:bCs/>
          <w:sz w:val="24"/>
          <w:szCs w:val="24"/>
        </w:rPr>
        <w:t>o cechy, jakimi powinien w ich opinii charakteryzować się przedsiębiorca. Zgodnie z wynikami badań</w:t>
      </w:r>
      <w:r>
        <w:rPr>
          <w:rFonts w:ascii="Times New Roman" w:hAnsi="Times New Roman" w:cs="Times New Roman"/>
          <w:bCs/>
          <w:sz w:val="24"/>
          <w:szCs w:val="24"/>
        </w:rPr>
        <w:t xml:space="preserve"> z 2010 roku</w:t>
      </w:r>
      <w:r w:rsidRPr="00013049">
        <w:rPr>
          <w:rFonts w:ascii="Times New Roman" w:hAnsi="Times New Roman" w:cs="Times New Roman"/>
          <w:bCs/>
          <w:sz w:val="24"/>
          <w:szCs w:val="24"/>
        </w:rPr>
        <w:t xml:space="preserve">, przedsiębiorca raczej lubi i podejmuje ryzyko (po 71% kobiet i mężczyzn), że jest dobrze zorganizowany (71% kobiet i 62% mężczyzn), jest raczej dynamiczny (31% i 59%) i dynamiczny (31% i 27%). </w:t>
      </w:r>
      <w:r>
        <w:rPr>
          <w:rFonts w:ascii="Times New Roman" w:hAnsi="Times New Roman" w:cs="Times New Roman"/>
          <w:bCs/>
          <w:sz w:val="24"/>
          <w:szCs w:val="24"/>
        </w:rPr>
        <w:t>Jednak z</w:t>
      </w:r>
      <w:r w:rsidRPr="00013049">
        <w:rPr>
          <w:rFonts w:ascii="Times New Roman" w:hAnsi="Times New Roman" w:cs="Times New Roman"/>
          <w:bCs/>
          <w:sz w:val="24"/>
          <w:szCs w:val="24"/>
        </w:rPr>
        <w:t xml:space="preserve">aledwie co trzeci badany respondent </w:t>
      </w:r>
      <w:r>
        <w:rPr>
          <w:rFonts w:ascii="Times New Roman" w:hAnsi="Times New Roman" w:cs="Times New Roman"/>
          <w:bCs/>
          <w:sz w:val="24"/>
          <w:szCs w:val="24"/>
        </w:rPr>
        <w:t>stwierdził</w:t>
      </w:r>
      <w:r w:rsidRPr="00013049">
        <w:rPr>
          <w:rFonts w:ascii="Times New Roman" w:hAnsi="Times New Roman" w:cs="Times New Roman"/>
          <w:bCs/>
          <w:sz w:val="24"/>
          <w:szCs w:val="24"/>
        </w:rPr>
        <w:t>, że przedsiębiorca raczej łatwo dostosowuje się do sytuacji, przeszło połowa, że raczej łatwo nawiązuje kontakt, co jest z punktu widzenia prowadzenia interesów firmy cechą niezwykle pożądaną.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3049">
        <w:rPr>
          <w:rFonts w:ascii="Times New Roman" w:hAnsi="Times New Roman" w:cs="Times New Roman"/>
          <w:bCs/>
          <w:sz w:val="24"/>
          <w:szCs w:val="24"/>
        </w:rPr>
        <w:t xml:space="preserve">Zdaniem 39% kobiet i 54% mężczyzn  przedsiębiorcy są kreatywni, a odpowiednio 55% i 33%, że raczej wykazują tę cechę. Przedsiębiorca jest też osobą, która powinna radzić sobie ze stresem (raczej tak i tak: 56% kobiet i 49% mężczyzn) i mieć przeświadczenie, że ma wpływ na swoje życie(raczej tak i tak: 41% kobiet i 63% mężczyzn). </w:t>
      </w:r>
      <w:r w:rsidR="00BA3502">
        <w:rPr>
          <w:rFonts w:ascii="Times New Roman" w:hAnsi="Times New Roman" w:cs="Times New Roman"/>
          <w:bCs/>
          <w:sz w:val="24"/>
          <w:szCs w:val="24"/>
        </w:rPr>
        <w:t xml:space="preserve">Zdecydowana większość badanych </w:t>
      </w:r>
      <w:r w:rsidRPr="00013049">
        <w:rPr>
          <w:rFonts w:ascii="Times New Roman" w:hAnsi="Times New Roman" w:cs="Times New Roman"/>
          <w:bCs/>
          <w:sz w:val="24"/>
          <w:szCs w:val="24"/>
        </w:rPr>
        <w:t>(93% kobiet i 95% mężczyzn) przedsiębiorcy postrzegani są jako pewni siebie, co może oznaczać tak wadę, jak i zaletę. Warto podkreślić, że połowa respondentów podkreślała społeczną postawę przedsiębiorców i ich odpowiedzialność za pracowników. Równocześnie 81% kobiet i 70% mężczyzn uważa, że nie są lub raczej ni</w:t>
      </w:r>
      <w:r w:rsidR="00FF3082">
        <w:rPr>
          <w:rFonts w:ascii="Times New Roman" w:hAnsi="Times New Roman" w:cs="Times New Roman"/>
          <w:bCs/>
          <w:sz w:val="24"/>
          <w:szCs w:val="24"/>
        </w:rPr>
        <w:t xml:space="preserve">e są nieuczciwi, co świadczy </w:t>
      </w:r>
      <w:r w:rsidRPr="00013049">
        <w:rPr>
          <w:rFonts w:ascii="Times New Roman" w:hAnsi="Times New Roman" w:cs="Times New Roman"/>
          <w:bCs/>
          <w:sz w:val="24"/>
          <w:szCs w:val="24"/>
        </w:rPr>
        <w:t>o dużym zaufaniu  do przedsiębiorców.</w:t>
      </w:r>
    </w:p>
    <w:p w:rsidR="00BA3502" w:rsidRPr="00BA3502" w:rsidRDefault="00774C2F" w:rsidP="00BA3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badań przeprowadzonych w 2016 roku przedstawiono w tabeli 3. Podobnie jak sześć lat wcześniej ankietowani wysoko ocenili takie cechy przedsiębiorcy jak: umiejętności organizacyjne, pewność siebie, kreatywność, </w:t>
      </w:r>
      <w:r w:rsidR="006E4676">
        <w:rPr>
          <w:rFonts w:ascii="Times New Roman" w:hAnsi="Times New Roman" w:cs="Times New Roman"/>
          <w:bCs/>
          <w:sz w:val="24"/>
          <w:szCs w:val="24"/>
        </w:rPr>
        <w:t>ambicję i motywację</w:t>
      </w:r>
      <w:r w:rsidR="00EB7C67" w:rsidRPr="00EB7C67">
        <w:rPr>
          <w:rFonts w:ascii="Times New Roman" w:hAnsi="Times New Roman" w:cs="Times New Roman"/>
          <w:bCs/>
          <w:sz w:val="24"/>
          <w:szCs w:val="24"/>
        </w:rPr>
        <w:t xml:space="preserve"> do osiągania swoich celów</w:t>
      </w:r>
      <w:r w:rsidR="006E4676">
        <w:rPr>
          <w:rFonts w:ascii="Times New Roman" w:hAnsi="Times New Roman" w:cs="Times New Roman"/>
          <w:bCs/>
          <w:sz w:val="24"/>
          <w:szCs w:val="24"/>
        </w:rPr>
        <w:t xml:space="preserve"> oraz umiejętność zarządzania ludźmi i działania</w:t>
      </w:r>
      <w:r w:rsidR="006E4676" w:rsidRPr="006E4676">
        <w:rPr>
          <w:rFonts w:ascii="Times New Roman" w:hAnsi="Times New Roman" w:cs="Times New Roman"/>
          <w:bCs/>
          <w:sz w:val="24"/>
          <w:szCs w:val="24"/>
        </w:rPr>
        <w:t xml:space="preserve"> w zespole</w:t>
      </w:r>
      <w:r w:rsidR="007707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0321">
        <w:rPr>
          <w:rFonts w:ascii="Times New Roman" w:hAnsi="Times New Roman" w:cs="Times New Roman"/>
          <w:bCs/>
          <w:sz w:val="24"/>
          <w:szCs w:val="24"/>
        </w:rPr>
        <w:t>W porównaniu z poprzednimi badaniami studenci wyżej niż ich koledzy ocenili</w:t>
      </w:r>
      <w:r w:rsidR="003236A2">
        <w:rPr>
          <w:rFonts w:ascii="Times New Roman" w:hAnsi="Times New Roman" w:cs="Times New Roman"/>
          <w:bCs/>
          <w:sz w:val="24"/>
          <w:szCs w:val="24"/>
        </w:rPr>
        <w:t>,</w:t>
      </w:r>
      <w:r w:rsidR="008C0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6A2">
        <w:rPr>
          <w:rFonts w:ascii="Times New Roman" w:hAnsi="Times New Roman" w:cs="Times New Roman"/>
          <w:bCs/>
          <w:sz w:val="24"/>
          <w:szCs w:val="24"/>
        </w:rPr>
        <w:t xml:space="preserve">bardzo ważną w prowadzeniu własnego biznesu, </w:t>
      </w:r>
      <w:r w:rsidR="008C0321">
        <w:rPr>
          <w:rFonts w:ascii="Times New Roman" w:hAnsi="Times New Roman" w:cs="Times New Roman"/>
          <w:bCs/>
          <w:sz w:val="24"/>
          <w:szCs w:val="24"/>
        </w:rPr>
        <w:t>umiejętność łatwego nawiązywania kontaktów</w:t>
      </w:r>
      <w:r w:rsidR="00BA3502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3236A2">
        <w:rPr>
          <w:rFonts w:ascii="Times New Roman" w:hAnsi="Times New Roman" w:cs="Times New Roman"/>
          <w:bCs/>
          <w:sz w:val="24"/>
          <w:szCs w:val="24"/>
        </w:rPr>
        <w:t xml:space="preserve"> społeczną postawę przedsiębiorców. Ponadto na</w:t>
      </w:r>
      <w:r w:rsidR="008C0321">
        <w:rPr>
          <w:rFonts w:ascii="Times New Roman" w:hAnsi="Times New Roman" w:cs="Times New Roman"/>
          <w:bCs/>
          <w:sz w:val="24"/>
          <w:szCs w:val="24"/>
        </w:rPr>
        <w:t xml:space="preserve"> uwagę zasługuje fakt, </w:t>
      </w:r>
      <w:r w:rsidR="003236A2">
        <w:rPr>
          <w:rFonts w:ascii="Times New Roman" w:hAnsi="Times New Roman" w:cs="Times New Roman"/>
          <w:bCs/>
          <w:sz w:val="24"/>
          <w:szCs w:val="24"/>
        </w:rPr>
        <w:t xml:space="preserve">że młodsi studenci </w:t>
      </w:r>
      <w:r w:rsidR="008C0321">
        <w:rPr>
          <w:rFonts w:ascii="Times New Roman" w:hAnsi="Times New Roman" w:cs="Times New Roman"/>
          <w:bCs/>
          <w:sz w:val="24"/>
          <w:szCs w:val="24"/>
        </w:rPr>
        <w:t xml:space="preserve">częściej </w:t>
      </w:r>
      <w:r w:rsidR="003236A2">
        <w:rPr>
          <w:rFonts w:ascii="Times New Roman" w:hAnsi="Times New Roman" w:cs="Times New Roman"/>
          <w:bCs/>
          <w:sz w:val="24"/>
          <w:szCs w:val="24"/>
        </w:rPr>
        <w:t xml:space="preserve">niż starsi </w:t>
      </w:r>
      <w:r w:rsidR="008C0321">
        <w:rPr>
          <w:rFonts w:ascii="Times New Roman" w:hAnsi="Times New Roman" w:cs="Times New Roman"/>
          <w:bCs/>
          <w:sz w:val="24"/>
          <w:szCs w:val="24"/>
        </w:rPr>
        <w:t>za cechę przedsiębiorcy</w:t>
      </w:r>
      <w:r w:rsidR="003236A2">
        <w:rPr>
          <w:rFonts w:ascii="Times New Roman" w:hAnsi="Times New Roman" w:cs="Times New Roman"/>
          <w:bCs/>
          <w:sz w:val="24"/>
          <w:szCs w:val="24"/>
        </w:rPr>
        <w:t xml:space="preserve"> uznawali</w:t>
      </w:r>
      <w:r w:rsidR="008C0321">
        <w:rPr>
          <w:rFonts w:ascii="Times New Roman" w:hAnsi="Times New Roman" w:cs="Times New Roman"/>
          <w:bCs/>
          <w:sz w:val="24"/>
          <w:szCs w:val="24"/>
        </w:rPr>
        <w:t xml:space="preserve"> poczucie odpowiedzialności</w:t>
      </w:r>
      <w:r w:rsidR="008C0321" w:rsidRPr="008C0321">
        <w:rPr>
          <w:rFonts w:ascii="Times New Roman" w:hAnsi="Times New Roman" w:cs="Times New Roman"/>
          <w:bCs/>
          <w:sz w:val="24"/>
          <w:szCs w:val="24"/>
        </w:rPr>
        <w:t xml:space="preserve"> za innych</w:t>
      </w:r>
      <w:r w:rsidR="008C0321">
        <w:rPr>
          <w:rFonts w:ascii="Times New Roman" w:hAnsi="Times New Roman" w:cs="Times New Roman"/>
          <w:bCs/>
          <w:sz w:val="24"/>
          <w:szCs w:val="24"/>
        </w:rPr>
        <w:t>. Odpowiedzi raczej tak i tak udzieliło aż 90,7</w:t>
      </w:r>
      <w:r w:rsidR="008C0321" w:rsidRPr="008C0321">
        <w:rPr>
          <w:rFonts w:ascii="Times New Roman" w:hAnsi="Times New Roman" w:cs="Times New Roman"/>
          <w:bCs/>
          <w:sz w:val="24"/>
          <w:szCs w:val="24"/>
        </w:rPr>
        <w:t xml:space="preserve">% studentek i </w:t>
      </w:r>
      <w:r w:rsidR="003236A2">
        <w:rPr>
          <w:rFonts w:ascii="Times New Roman" w:hAnsi="Times New Roman" w:cs="Times New Roman"/>
          <w:bCs/>
          <w:sz w:val="24"/>
          <w:szCs w:val="24"/>
        </w:rPr>
        <w:t>81</w:t>
      </w:r>
      <w:r w:rsidR="008C0321" w:rsidRPr="008C0321">
        <w:rPr>
          <w:rFonts w:ascii="Times New Roman" w:hAnsi="Times New Roman" w:cs="Times New Roman"/>
          <w:bCs/>
          <w:sz w:val="24"/>
          <w:szCs w:val="24"/>
        </w:rPr>
        <w:t xml:space="preserve">% studentów pierwszego roku oraz </w:t>
      </w:r>
      <w:r w:rsidR="003236A2">
        <w:rPr>
          <w:rFonts w:ascii="Times New Roman" w:hAnsi="Times New Roman" w:cs="Times New Roman"/>
          <w:bCs/>
          <w:sz w:val="24"/>
          <w:szCs w:val="24"/>
        </w:rPr>
        <w:t>69,2</w:t>
      </w:r>
      <w:r w:rsidR="008C0321" w:rsidRPr="008C0321">
        <w:rPr>
          <w:rFonts w:ascii="Times New Roman" w:hAnsi="Times New Roman" w:cs="Times New Roman"/>
          <w:bCs/>
          <w:sz w:val="24"/>
          <w:szCs w:val="24"/>
        </w:rPr>
        <w:t>% studentek i 70</w:t>
      </w:r>
      <w:r w:rsidR="003236A2">
        <w:rPr>
          <w:rFonts w:ascii="Times New Roman" w:hAnsi="Times New Roman" w:cs="Times New Roman"/>
          <w:bCs/>
          <w:sz w:val="24"/>
          <w:szCs w:val="24"/>
        </w:rPr>
        <w:t>,9</w:t>
      </w:r>
      <w:r w:rsidR="008C0321" w:rsidRPr="008C0321">
        <w:rPr>
          <w:rFonts w:ascii="Times New Roman" w:hAnsi="Times New Roman" w:cs="Times New Roman"/>
          <w:bCs/>
          <w:sz w:val="24"/>
          <w:szCs w:val="24"/>
        </w:rPr>
        <w:t>% studentów trzeciego roku</w:t>
      </w:r>
      <w:r w:rsidR="00BA35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1049F">
        <w:rPr>
          <w:rFonts w:ascii="Times New Roman" w:hAnsi="Times New Roman" w:cs="Times New Roman"/>
          <w:sz w:val="24"/>
          <w:szCs w:val="24"/>
        </w:rPr>
        <w:t xml:space="preserve">Z kolei </w:t>
      </w:r>
      <w:r w:rsidR="00AE249A">
        <w:rPr>
          <w:rFonts w:ascii="Times New Roman" w:hAnsi="Times New Roman" w:cs="Times New Roman"/>
          <w:sz w:val="24"/>
          <w:szCs w:val="24"/>
        </w:rPr>
        <w:t>skłonność</w:t>
      </w:r>
      <w:r w:rsidR="00BA3502">
        <w:rPr>
          <w:rFonts w:ascii="Times New Roman" w:hAnsi="Times New Roman" w:cs="Times New Roman"/>
          <w:sz w:val="24"/>
          <w:szCs w:val="24"/>
        </w:rPr>
        <w:t xml:space="preserve"> do podejmowania ryzyka </w:t>
      </w:r>
      <w:r w:rsidR="00AE249A">
        <w:rPr>
          <w:rFonts w:ascii="Times New Roman" w:hAnsi="Times New Roman" w:cs="Times New Roman"/>
          <w:sz w:val="24"/>
          <w:szCs w:val="24"/>
        </w:rPr>
        <w:t>dość powszechnie uznawana</w:t>
      </w:r>
      <w:r w:rsidR="00BA3502">
        <w:rPr>
          <w:rFonts w:ascii="Times New Roman" w:hAnsi="Times New Roman" w:cs="Times New Roman"/>
          <w:sz w:val="24"/>
          <w:szCs w:val="24"/>
        </w:rPr>
        <w:t xml:space="preserve"> za bardzo istotną cechę przedsiębiorcy</w:t>
      </w:r>
      <w:r w:rsidR="00AE249A">
        <w:rPr>
          <w:rFonts w:ascii="Times New Roman" w:hAnsi="Times New Roman" w:cs="Times New Roman"/>
          <w:sz w:val="24"/>
          <w:szCs w:val="24"/>
        </w:rPr>
        <w:t xml:space="preserve"> została wyżej oceniona</w:t>
      </w:r>
      <w:r w:rsidR="00E1049F">
        <w:rPr>
          <w:rFonts w:ascii="Times New Roman" w:hAnsi="Times New Roman" w:cs="Times New Roman"/>
          <w:sz w:val="24"/>
          <w:szCs w:val="24"/>
        </w:rPr>
        <w:t xml:space="preserve"> przez studentki niż studentów</w:t>
      </w:r>
      <w:r w:rsidR="00AE249A">
        <w:rPr>
          <w:rFonts w:ascii="Times New Roman" w:hAnsi="Times New Roman" w:cs="Times New Roman"/>
          <w:sz w:val="24"/>
          <w:szCs w:val="24"/>
        </w:rPr>
        <w:t xml:space="preserve">. </w:t>
      </w:r>
      <w:r w:rsidR="00BA3502" w:rsidRPr="00BA3502">
        <w:rPr>
          <w:rFonts w:ascii="Times New Roman" w:hAnsi="Times New Roman" w:cs="Times New Roman"/>
          <w:bCs/>
          <w:sz w:val="24"/>
          <w:szCs w:val="24"/>
        </w:rPr>
        <w:t>Odpowie</w:t>
      </w:r>
      <w:r w:rsidR="00821AB1">
        <w:rPr>
          <w:rFonts w:ascii="Times New Roman" w:hAnsi="Times New Roman" w:cs="Times New Roman"/>
          <w:bCs/>
          <w:sz w:val="24"/>
          <w:szCs w:val="24"/>
        </w:rPr>
        <w:t xml:space="preserve">dzi raczej tak i tak udzieliło 81,3% </w:t>
      </w:r>
      <w:r w:rsidR="00E1049F">
        <w:rPr>
          <w:rFonts w:ascii="Times New Roman" w:hAnsi="Times New Roman" w:cs="Times New Roman"/>
          <w:bCs/>
          <w:sz w:val="24"/>
          <w:szCs w:val="24"/>
        </w:rPr>
        <w:t>studentek i 59</w:t>
      </w:r>
      <w:r w:rsidR="00BA3502" w:rsidRPr="00BA3502">
        <w:rPr>
          <w:rFonts w:ascii="Times New Roman" w:hAnsi="Times New Roman" w:cs="Times New Roman"/>
          <w:bCs/>
          <w:sz w:val="24"/>
          <w:szCs w:val="24"/>
        </w:rPr>
        <w:t>% stu</w:t>
      </w:r>
      <w:r w:rsidR="00821AB1">
        <w:rPr>
          <w:rFonts w:ascii="Times New Roman" w:hAnsi="Times New Roman" w:cs="Times New Roman"/>
          <w:bCs/>
          <w:sz w:val="24"/>
          <w:szCs w:val="24"/>
        </w:rPr>
        <w:t xml:space="preserve">dentów pierwszego roku oraz </w:t>
      </w:r>
      <w:r w:rsidR="00E1049F">
        <w:rPr>
          <w:rFonts w:ascii="Times New Roman" w:hAnsi="Times New Roman" w:cs="Times New Roman"/>
          <w:bCs/>
          <w:sz w:val="24"/>
          <w:szCs w:val="24"/>
        </w:rPr>
        <w:t>71,6</w:t>
      </w:r>
      <w:r w:rsidR="00821AB1">
        <w:rPr>
          <w:rFonts w:ascii="Times New Roman" w:hAnsi="Times New Roman" w:cs="Times New Roman"/>
          <w:bCs/>
          <w:sz w:val="24"/>
          <w:szCs w:val="24"/>
        </w:rPr>
        <w:t>% studentek i 58,8</w:t>
      </w:r>
      <w:r w:rsidR="00BA3502" w:rsidRPr="00BA3502">
        <w:rPr>
          <w:rFonts w:ascii="Times New Roman" w:hAnsi="Times New Roman" w:cs="Times New Roman"/>
          <w:bCs/>
          <w:sz w:val="24"/>
          <w:szCs w:val="24"/>
        </w:rPr>
        <w:t xml:space="preserve">% studentów trzeciego roku. </w:t>
      </w:r>
      <w:r w:rsidR="005E33C7">
        <w:rPr>
          <w:rFonts w:ascii="Times New Roman" w:hAnsi="Times New Roman" w:cs="Times New Roman"/>
          <w:bCs/>
          <w:sz w:val="24"/>
          <w:szCs w:val="24"/>
        </w:rPr>
        <w:t>Warto zauważyć jednak, że uczciwość przedsiębiorców została przez ankietowanych oceniona niżej niż w badaniu przeprowadzonym w 2016 r. 75</w:t>
      </w:r>
      <w:r w:rsidR="005E33C7" w:rsidRPr="005E33C7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5E33C7">
        <w:rPr>
          <w:rFonts w:ascii="Times New Roman" w:hAnsi="Times New Roman" w:cs="Times New Roman"/>
          <w:bCs/>
          <w:sz w:val="24"/>
          <w:szCs w:val="24"/>
        </w:rPr>
        <w:t>studentek i 66,6</w:t>
      </w:r>
      <w:r w:rsidR="005E33C7" w:rsidRPr="005E33C7">
        <w:rPr>
          <w:rFonts w:ascii="Times New Roman" w:hAnsi="Times New Roman" w:cs="Times New Roman"/>
          <w:bCs/>
          <w:sz w:val="24"/>
          <w:szCs w:val="24"/>
        </w:rPr>
        <w:t xml:space="preserve">% studentów pierwszego roku oraz </w:t>
      </w:r>
      <w:r w:rsidR="005E33C7">
        <w:rPr>
          <w:rFonts w:ascii="Times New Roman" w:hAnsi="Times New Roman" w:cs="Times New Roman"/>
          <w:bCs/>
          <w:sz w:val="24"/>
          <w:szCs w:val="24"/>
        </w:rPr>
        <w:t>60,8% studentek i 55,9</w:t>
      </w:r>
      <w:r w:rsidR="005E33C7" w:rsidRPr="005E33C7">
        <w:rPr>
          <w:rFonts w:ascii="Times New Roman" w:hAnsi="Times New Roman" w:cs="Times New Roman"/>
          <w:bCs/>
          <w:sz w:val="24"/>
          <w:szCs w:val="24"/>
        </w:rPr>
        <w:t>% studentów trzeciego roku uważa, że nie są lub raczej nie są nieuczciwi</w:t>
      </w:r>
      <w:r w:rsidR="00FF3082">
        <w:rPr>
          <w:rFonts w:ascii="Times New Roman" w:hAnsi="Times New Roman" w:cs="Times New Roman"/>
          <w:bCs/>
          <w:sz w:val="24"/>
          <w:szCs w:val="24"/>
        </w:rPr>
        <w:t>. Co prawda bardzo nie</w:t>
      </w:r>
      <w:r w:rsidR="00BC3B26">
        <w:rPr>
          <w:rFonts w:ascii="Times New Roman" w:hAnsi="Times New Roman" w:cs="Times New Roman"/>
          <w:bCs/>
          <w:sz w:val="24"/>
          <w:szCs w:val="24"/>
        </w:rPr>
        <w:t>wielu ankietowanych uważa, że są nieuczciwi, jednak znaczna grupa odpowiedziała na to pytanie „ani tak ani nie”.</w:t>
      </w:r>
    </w:p>
    <w:p w:rsidR="00DB1544" w:rsidRDefault="00DB1544" w:rsidP="00C5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Tabela 3. Ocena cech przedsiębiorców według badanych studentów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763"/>
        <w:gridCol w:w="791"/>
      </w:tblGrid>
      <w:tr w:rsidR="00DB1544" w:rsidRPr="00DB1544" w:rsidTr="00DB1544">
        <w:trPr>
          <w:trHeight w:val="300"/>
        </w:trPr>
        <w:tc>
          <w:tcPr>
            <w:tcW w:w="5807" w:type="dxa"/>
            <w:vMerge w:val="restart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Czy uważasz, że przedsiębiorca …</w:t>
            </w:r>
          </w:p>
        </w:tc>
        <w:tc>
          <w:tcPr>
            <w:tcW w:w="1701" w:type="dxa"/>
            <w:gridSpan w:val="2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kobiety</w:t>
            </w:r>
          </w:p>
        </w:tc>
        <w:tc>
          <w:tcPr>
            <w:tcW w:w="1554" w:type="dxa"/>
            <w:gridSpan w:val="2"/>
          </w:tcPr>
          <w:p w:rsidR="00DB1544" w:rsidRPr="00DB1544" w:rsidRDefault="00DB1544" w:rsidP="00DB1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mężczyźni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vMerge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rok I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rok III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rok I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rok III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dobrze zorganizowany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4,7%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37,5%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45,9%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30,8%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57,8%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61,5%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67,6%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pewny siebie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8,8%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44,6%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30,8%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60,9%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61,5%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55,9%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kreatywny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10,3%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26,6%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48,6%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35,9%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68,8%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48,6%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51,3%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58,8%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ambitny i zmotywowany do osiągania swoich celów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33,8%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30,8%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17,6%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71,9%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64,9%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64,1%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76,5%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łatwo nawiązuje kontakty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10,3%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32,8%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44,6%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38,5%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41,2%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65,6%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55,4%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48,7%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55,9%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dynamiczny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9,4%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15,4%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8,8%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64,9%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61,5%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47,1%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39,1%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31,1%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41,2%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czuje się odpowiedzialny za innych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12,8%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9,4%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16,2%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17,9%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43,2%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26,5%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56,3%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37,8%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35,9%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44,1%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vMerge w:val="restart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Czy uważasz, że przedsiębiorca …</w:t>
            </w:r>
          </w:p>
        </w:tc>
        <w:tc>
          <w:tcPr>
            <w:tcW w:w="1701" w:type="dxa"/>
            <w:gridSpan w:val="2"/>
            <w:noWrap/>
          </w:tcPr>
          <w:p w:rsidR="00DB1544" w:rsidRPr="00DB1544" w:rsidRDefault="00DB1544" w:rsidP="0077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kobiety</w:t>
            </w:r>
          </w:p>
        </w:tc>
        <w:tc>
          <w:tcPr>
            <w:tcW w:w="1554" w:type="dxa"/>
            <w:gridSpan w:val="2"/>
          </w:tcPr>
          <w:p w:rsidR="00DB1544" w:rsidRPr="00DB1544" w:rsidRDefault="00DB1544" w:rsidP="0077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mężczyźni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vMerge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rok </w:t>
            </w:r>
            <w:r w:rsidRPr="00DB15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rok III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rok I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rok III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lubi podejmować ryzyko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11,8%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18,8%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46,9%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48,6%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46,2%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12,8%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osobą charyzmatyczną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10,8%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15,4%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64,1%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51,3%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20,6%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36,5%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potrafi zarządzać ludźmi i działać w zespole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14,7%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18,8%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33,8%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75,0%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62,2%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56,4%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61,8%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odporny na stres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8,8%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17,2%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21,6%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17,9%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39,1%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27,0%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odporny na porażki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25,7%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32,4%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43,8%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48,6%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32,4%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przekonany, że steruje swoim życiem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7,7%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21,9%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17,6%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10,3%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20,6%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55,4%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59,0%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44,1%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24,3%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łatwo się dostosowuje do nowych sytuacji, działa w sposób elastyczny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14,1%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14,9%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15,4%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20,6%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46,9%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61,5%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44,1%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35,9%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20,5%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C54DFF" w:rsidRPr="00DB1544" w:rsidTr="00FE2EEE">
        <w:trPr>
          <w:trHeight w:val="315"/>
        </w:trPr>
        <w:tc>
          <w:tcPr>
            <w:tcW w:w="5807" w:type="dxa"/>
            <w:vMerge w:val="restart"/>
            <w:noWrap/>
          </w:tcPr>
          <w:p w:rsidR="00774C2F" w:rsidRPr="00774C2F" w:rsidRDefault="00774C2F" w:rsidP="00774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54DFF" w:rsidRPr="00DB1544" w:rsidRDefault="00774C2F" w:rsidP="00774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C2F">
              <w:rPr>
                <w:rFonts w:ascii="Times New Roman" w:hAnsi="Times New Roman" w:cs="Times New Roman"/>
                <w:bCs/>
                <w:sz w:val="18"/>
                <w:szCs w:val="18"/>
              </w:rPr>
              <w:t>Czy uważasz, że przedsiębiorca …</w:t>
            </w:r>
          </w:p>
        </w:tc>
        <w:tc>
          <w:tcPr>
            <w:tcW w:w="1701" w:type="dxa"/>
            <w:gridSpan w:val="2"/>
          </w:tcPr>
          <w:p w:rsidR="00C54DFF" w:rsidRPr="00774C2F" w:rsidRDefault="00774C2F" w:rsidP="00774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</w:t>
            </w:r>
            <w:r w:rsidRPr="00774C2F">
              <w:rPr>
                <w:rFonts w:ascii="Times New Roman" w:hAnsi="Times New Roman" w:cs="Times New Roman"/>
                <w:bCs/>
                <w:sz w:val="18"/>
                <w:szCs w:val="18"/>
              </w:rPr>
              <w:t>obiety</w:t>
            </w:r>
          </w:p>
        </w:tc>
        <w:tc>
          <w:tcPr>
            <w:tcW w:w="1554" w:type="dxa"/>
            <w:gridSpan w:val="2"/>
          </w:tcPr>
          <w:p w:rsidR="00C54DFF" w:rsidRPr="00DB1544" w:rsidRDefault="00774C2F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Mężczyźni </w:t>
            </w:r>
          </w:p>
        </w:tc>
      </w:tr>
      <w:tr w:rsidR="00C54DFF" w:rsidRPr="00DB1544" w:rsidTr="00C54DFF">
        <w:trPr>
          <w:trHeight w:val="315"/>
        </w:trPr>
        <w:tc>
          <w:tcPr>
            <w:tcW w:w="5807" w:type="dxa"/>
            <w:vMerge/>
            <w:noWrap/>
          </w:tcPr>
          <w:p w:rsidR="00C54DFF" w:rsidRPr="00DB1544" w:rsidRDefault="00C54DFF" w:rsidP="00C54D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54DFF" w:rsidRPr="00774C2F" w:rsidRDefault="00774C2F" w:rsidP="00C54D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C2F">
              <w:rPr>
                <w:rFonts w:ascii="Times New Roman" w:hAnsi="Times New Roman" w:cs="Times New Roman"/>
                <w:bCs/>
                <w:sz w:val="18"/>
                <w:szCs w:val="18"/>
              </w:rPr>
              <w:t>I rok</w:t>
            </w:r>
          </w:p>
        </w:tc>
        <w:tc>
          <w:tcPr>
            <w:tcW w:w="850" w:type="dxa"/>
          </w:tcPr>
          <w:p w:rsidR="00C54DFF" w:rsidRPr="00774C2F" w:rsidRDefault="00774C2F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4C2F">
              <w:rPr>
                <w:rFonts w:ascii="Times New Roman" w:hAnsi="Times New Roman" w:cs="Times New Roman"/>
                <w:bCs/>
                <w:sz w:val="18"/>
                <w:szCs w:val="18"/>
              </w:rPr>
              <w:t>III rok</w:t>
            </w:r>
          </w:p>
        </w:tc>
        <w:tc>
          <w:tcPr>
            <w:tcW w:w="763" w:type="dxa"/>
          </w:tcPr>
          <w:p w:rsidR="00C54DFF" w:rsidRPr="00774C2F" w:rsidRDefault="00774C2F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C2F">
              <w:rPr>
                <w:rFonts w:ascii="Times New Roman" w:hAnsi="Times New Roman" w:cs="Times New Roman"/>
                <w:sz w:val="18"/>
                <w:szCs w:val="18"/>
              </w:rPr>
              <w:t>I rok</w:t>
            </w:r>
          </w:p>
        </w:tc>
        <w:tc>
          <w:tcPr>
            <w:tcW w:w="791" w:type="dxa"/>
          </w:tcPr>
          <w:p w:rsidR="00C54DFF" w:rsidRPr="00774C2F" w:rsidRDefault="00774C2F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C2F">
              <w:rPr>
                <w:rFonts w:ascii="Times New Roman" w:hAnsi="Times New Roman" w:cs="Times New Roman"/>
                <w:sz w:val="18"/>
                <w:szCs w:val="18"/>
              </w:rPr>
              <w:t>III rok</w:t>
            </w:r>
          </w:p>
        </w:tc>
      </w:tr>
      <w:tr w:rsidR="00C54DFF" w:rsidRPr="00DB1544" w:rsidTr="00C54DFF">
        <w:trPr>
          <w:trHeight w:val="315"/>
        </w:trPr>
        <w:tc>
          <w:tcPr>
            <w:tcW w:w="5807" w:type="dxa"/>
            <w:noWrap/>
            <w:hideMark/>
          </w:tcPr>
          <w:p w:rsidR="00C54DFF" w:rsidRPr="00DB1544" w:rsidRDefault="00C54DFF" w:rsidP="00C54D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zainteresowany rozwijaniem swojej wiedzy, lubi uczyć się nowych rzeczy</w:t>
            </w:r>
          </w:p>
        </w:tc>
        <w:tc>
          <w:tcPr>
            <w:tcW w:w="851" w:type="dxa"/>
          </w:tcPr>
          <w:p w:rsidR="00C54DFF" w:rsidRPr="00DB1544" w:rsidRDefault="00C54DFF" w:rsidP="00C54D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54DFF" w:rsidRPr="00DB1544" w:rsidRDefault="00C54DFF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</w:tcPr>
          <w:p w:rsidR="00C54DFF" w:rsidRPr="00DB1544" w:rsidRDefault="00C54DFF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C54DFF" w:rsidRPr="00DB1544" w:rsidRDefault="00C54DFF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1,6%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7,8%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7,7%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34,4%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52,7%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56,4%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41,2%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56,3%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40,5%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35,9%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35,3%</w:t>
            </w:r>
          </w:p>
        </w:tc>
      </w:tr>
      <w:tr w:rsidR="00DB1544" w:rsidRPr="00DB1544" w:rsidTr="00DB1544">
        <w:trPr>
          <w:trHeight w:val="315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zainteresowany tylko zyskiem (pieniędzmi)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10,3%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18,9%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15,4%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8,8%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45,3%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47,3%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46,2%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50,0%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25,0%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20,3%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23,1%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26,5%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9,5%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5,1%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14,7%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bCs/>
                <w:sz w:val="18"/>
                <w:szCs w:val="18"/>
              </w:rPr>
              <w:t>jest nieuczciwy</w:t>
            </w:r>
          </w:p>
        </w:tc>
        <w:tc>
          <w:tcPr>
            <w:tcW w:w="851" w:type="dxa"/>
            <w:noWrap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45,3%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21,6%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26,5%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29,7%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39,2%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29,4%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ani tak ani nie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20,3%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31,1%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28,2%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38,2%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raczej 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6,8%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  <w:tr w:rsidR="00DB1544" w:rsidRPr="00DB1544" w:rsidTr="00DB1544">
        <w:trPr>
          <w:trHeight w:val="300"/>
        </w:trPr>
        <w:tc>
          <w:tcPr>
            <w:tcW w:w="5807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1" w:type="dxa"/>
            <w:noWrap/>
            <w:hideMark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3,1%</w:t>
            </w:r>
          </w:p>
        </w:tc>
        <w:tc>
          <w:tcPr>
            <w:tcW w:w="850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1,4%</w:t>
            </w:r>
          </w:p>
        </w:tc>
        <w:tc>
          <w:tcPr>
            <w:tcW w:w="763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  <w:tc>
          <w:tcPr>
            <w:tcW w:w="791" w:type="dxa"/>
          </w:tcPr>
          <w:p w:rsidR="00DB1544" w:rsidRPr="00DB1544" w:rsidRDefault="00DB1544" w:rsidP="00DB15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544">
              <w:rPr>
                <w:rFonts w:ascii="Times New Roman" w:hAnsi="Times New Roman" w:cs="Times New Roman"/>
                <w:sz w:val="18"/>
                <w:szCs w:val="18"/>
              </w:rPr>
              <w:t>2,9%</w:t>
            </w:r>
          </w:p>
        </w:tc>
      </w:tr>
    </w:tbl>
    <w:p w:rsidR="00774C2F" w:rsidRPr="00774C2F" w:rsidRDefault="00774C2F" w:rsidP="00774C2F">
      <w:pPr>
        <w:spacing w:before="120"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74C2F">
        <w:rPr>
          <w:rFonts w:ascii="Times New Roman" w:hAnsi="Times New Roman" w:cs="Times New Roman"/>
          <w:sz w:val="18"/>
          <w:szCs w:val="18"/>
        </w:rPr>
        <w:t>Źródło: badania własne</w:t>
      </w:r>
    </w:p>
    <w:p w:rsidR="00F03CC0" w:rsidRPr="00F03CC0" w:rsidRDefault="002347C7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końcu ankiety poproszono studentów o własne propozycje wyjaśnienia</w:t>
      </w:r>
      <w:r w:rsidR="00F03CC0" w:rsidRPr="00F03CC0">
        <w:rPr>
          <w:rFonts w:ascii="Times New Roman" w:hAnsi="Times New Roman" w:cs="Times New Roman"/>
          <w:sz w:val="24"/>
          <w:szCs w:val="24"/>
        </w:rPr>
        <w:t xml:space="preserve"> hasła </w:t>
      </w:r>
      <w:r w:rsidR="00BC3B26">
        <w:rPr>
          <w:rFonts w:ascii="Times New Roman" w:hAnsi="Times New Roman" w:cs="Times New Roman"/>
          <w:sz w:val="24"/>
          <w:szCs w:val="24"/>
        </w:rPr>
        <w:t xml:space="preserve">„przedsiębiorczość”. Poniżej, w formie cytatów, </w:t>
      </w:r>
      <w:r>
        <w:rPr>
          <w:rFonts w:ascii="Times New Roman" w:hAnsi="Times New Roman" w:cs="Times New Roman"/>
          <w:sz w:val="24"/>
          <w:szCs w:val="24"/>
        </w:rPr>
        <w:t xml:space="preserve">zamieszczono kilka </w:t>
      </w:r>
      <w:r w:rsidR="00013049">
        <w:rPr>
          <w:rFonts w:ascii="Times New Roman" w:hAnsi="Times New Roman" w:cs="Times New Roman"/>
          <w:sz w:val="24"/>
          <w:szCs w:val="24"/>
        </w:rPr>
        <w:t>wybranych</w:t>
      </w:r>
      <w:r w:rsidR="00BC3B26">
        <w:rPr>
          <w:rFonts w:ascii="Times New Roman" w:hAnsi="Times New Roman" w:cs="Times New Roman"/>
          <w:sz w:val="24"/>
          <w:szCs w:val="24"/>
        </w:rPr>
        <w:t xml:space="preserve"> skojarzeń ankietowanych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CC0" w:rsidRP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>„Osoba przedsiębiorcza charakteryzuje się tym, ze jest kreatywna, dąży do osiągnięcia zysku oraz rozwoju firmy.”</w:t>
      </w:r>
    </w:p>
    <w:p w:rsidR="00F03CC0" w:rsidRP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>„umiejętność gospodarowania pieniędzmi w sposób odpowiedni”</w:t>
      </w:r>
    </w:p>
    <w:p w:rsidR="00F03CC0" w:rsidRP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>„cecha pozwalająca na dobre zorganizowanie swojej pracy (miejsca pracy), aby uzyskać najlepsze wyniki”</w:t>
      </w:r>
    </w:p>
    <w:p w:rsid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 xml:space="preserve">„umiejętność radzenia sobie w trudnych sytuacjach” </w:t>
      </w:r>
    </w:p>
    <w:p w:rsidR="00BC3B26" w:rsidRPr="00F03CC0" w:rsidRDefault="00BC3B26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„umiejętność zarządzania czasem swoim oraz innych”</w:t>
      </w:r>
    </w:p>
    <w:p w:rsidR="00F03CC0" w:rsidRP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>„zdolność do prowadzenia przedsiębiorstwa w sposób opłacalny”</w:t>
      </w:r>
    </w:p>
    <w:p w:rsidR="00F03CC0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CC0">
        <w:rPr>
          <w:rFonts w:ascii="Times New Roman" w:hAnsi="Times New Roman" w:cs="Times New Roman"/>
          <w:sz w:val="24"/>
          <w:szCs w:val="24"/>
        </w:rPr>
        <w:t>„cecha świadcząca o dobrej organizacji, samozaparciu, chęci rozwij</w:t>
      </w:r>
      <w:r w:rsidR="00FF3082">
        <w:rPr>
          <w:rFonts w:ascii="Times New Roman" w:hAnsi="Times New Roman" w:cs="Times New Roman"/>
          <w:sz w:val="24"/>
          <w:szCs w:val="24"/>
        </w:rPr>
        <w:t>ania się oraz umiejętności pode</w:t>
      </w:r>
      <w:r w:rsidRPr="00F03CC0">
        <w:rPr>
          <w:rFonts w:ascii="Times New Roman" w:hAnsi="Times New Roman" w:cs="Times New Roman"/>
          <w:sz w:val="24"/>
          <w:szCs w:val="24"/>
        </w:rPr>
        <w:t>jmowania decyzji”</w:t>
      </w:r>
    </w:p>
    <w:p w:rsidR="00F03CC0" w:rsidRPr="00F03CC0" w:rsidRDefault="002347C7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widać badani bardzo różnie rozumieli przeds</w:t>
      </w:r>
      <w:r w:rsidR="00935A4E">
        <w:rPr>
          <w:rFonts w:ascii="Times New Roman" w:hAnsi="Times New Roman" w:cs="Times New Roman"/>
          <w:sz w:val="24"/>
          <w:szCs w:val="24"/>
        </w:rPr>
        <w:t>iębiorczość. Niektórzy wiązali je głownie z prowadzeniem firmy i działalnością o charakterze zarobkowym. Inni traktowali je jako zespół cech charakteru.</w:t>
      </w:r>
      <w:r w:rsidR="006D794B">
        <w:rPr>
          <w:rFonts w:ascii="Times New Roman" w:hAnsi="Times New Roman" w:cs="Times New Roman"/>
          <w:sz w:val="24"/>
          <w:szCs w:val="24"/>
        </w:rPr>
        <w:t xml:space="preserve"> Potwierdza to fakt złożoności zjawiska przedsiębiorczości</w:t>
      </w:r>
      <w:r w:rsidR="00013049">
        <w:rPr>
          <w:rFonts w:ascii="Times New Roman" w:hAnsi="Times New Roman" w:cs="Times New Roman"/>
          <w:sz w:val="24"/>
          <w:szCs w:val="24"/>
        </w:rPr>
        <w:t xml:space="preserve"> we współczesnej gospodarce</w:t>
      </w:r>
      <w:r w:rsidR="006D7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D6E" w:rsidRPr="0045390A" w:rsidRDefault="00F03CC0" w:rsidP="00F03C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90A">
        <w:rPr>
          <w:rFonts w:ascii="Times New Roman" w:hAnsi="Times New Roman" w:cs="Times New Roman"/>
          <w:b/>
          <w:sz w:val="24"/>
          <w:szCs w:val="24"/>
        </w:rPr>
        <w:lastRenderedPageBreak/>
        <w:t>Podsumowanie</w:t>
      </w:r>
    </w:p>
    <w:p w:rsidR="00544464" w:rsidRPr="00544464" w:rsidRDefault="006D794B" w:rsidP="00BC3B26">
      <w:pPr>
        <w:spacing w:after="0" w:line="360" w:lineRule="auto"/>
        <w:ind w:firstLine="567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>
        <w:rPr>
          <w:rFonts w:ascii="TimesNewRoman" w:hAnsi="TimesNewRoman" w:cs="TimesNewRoman"/>
          <w:sz w:val="24"/>
          <w:szCs w:val="24"/>
          <w:lang w:eastAsia="pl-PL"/>
        </w:rPr>
        <w:t xml:space="preserve">Według Okoń-Horodyńskiej współczesna edukacja powinna opierać się przede wszystkim na kształtowaniu </w:t>
      </w:r>
      <w:r w:rsidR="00BC3B26">
        <w:rPr>
          <w:rFonts w:ascii="TimesNewRoman" w:hAnsi="TimesNewRoman" w:cs="TimesNewRoman"/>
          <w:sz w:val="24"/>
          <w:szCs w:val="24"/>
          <w:lang w:eastAsia="pl-PL"/>
        </w:rPr>
        <w:t xml:space="preserve">umiejętności </w:t>
      </w:r>
      <w:r w:rsidR="00E70AA1">
        <w:rPr>
          <w:rFonts w:ascii="TimesNewRoman" w:hAnsi="TimesNewRoman" w:cs="TimesNewRoman"/>
          <w:sz w:val="24"/>
          <w:szCs w:val="24"/>
          <w:lang w:eastAsia="pl-PL"/>
        </w:rPr>
        <w:t xml:space="preserve">samodzielnego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działania 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>oraz zdolności do szybkiej samoorganizacji i przedsiębiorczej adaptacji do zmieniających się warunków otoczenia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 mikro- i makroekonomicznego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 xml:space="preserve">. </w:t>
      </w:r>
      <w:r>
        <w:rPr>
          <w:rFonts w:ascii="TimesNewRoman" w:hAnsi="TimesNewRoman" w:cs="TimesNewRoman"/>
          <w:sz w:val="24"/>
          <w:szCs w:val="24"/>
          <w:lang w:eastAsia="pl-PL"/>
        </w:rPr>
        <w:t>P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>ostaw</w:t>
      </w:r>
      <w:r>
        <w:rPr>
          <w:rFonts w:ascii="TimesNewRoman" w:hAnsi="TimesNewRoman" w:cs="TimesNewRoman"/>
          <w:sz w:val="24"/>
          <w:szCs w:val="24"/>
          <w:lang w:eastAsia="pl-PL"/>
        </w:rPr>
        <w:t>y przedsiębiorcze</w:t>
      </w:r>
      <w:r w:rsidR="00BC3B26">
        <w:rPr>
          <w:rFonts w:ascii="TimesNewRoman" w:hAnsi="TimesNewRoman" w:cs="TimesNewRoman"/>
          <w:sz w:val="24"/>
          <w:szCs w:val="24"/>
          <w:lang w:eastAsia="pl-PL"/>
        </w:rPr>
        <w:t>,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w procesie kształcenia, należy wzmacniać poprzez dostarczanie 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>wiedzy wielo</w:t>
      </w:r>
      <w:r>
        <w:rPr>
          <w:rFonts w:ascii="TimesNewRoman" w:hAnsi="TimesNewRoman" w:cs="TimesNewRoman"/>
          <w:sz w:val="24"/>
          <w:szCs w:val="24"/>
          <w:lang w:eastAsia="pl-PL"/>
        </w:rPr>
        <w:t>wymiarowej</w:t>
      </w:r>
      <w:r w:rsidR="00013049" w:rsidRPr="00013049">
        <w:rPr>
          <w:rFonts w:ascii="TimesNewRoman" w:hAnsi="TimesNewRoman" w:cs="TimesNewRoman"/>
          <w:sz w:val="24"/>
          <w:szCs w:val="24"/>
          <w:lang w:eastAsia="pl-PL"/>
        </w:rPr>
        <w:t xml:space="preserve"> z zakresu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: </w:t>
      </w:r>
      <w:r w:rsidR="00BC3B26">
        <w:rPr>
          <w:rFonts w:ascii="TimesNewRoman" w:hAnsi="TimesNewRoman" w:cs="TimesNewRoman"/>
          <w:sz w:val="24"/>
          <w:szCs w:val="24"/>
          <w:lang w:eastAsia="pl-PL"/>
        </w:rPr>
        <w:t xml:space="preserve">ekonomii, </w:t>
      </w:r>
      <w:r w:rsidR="00013049">
        <w:rPr>
          <w:rFonts w:ascii="TimesNewRoman" w:hAnsi="TimesNewRoman" w:cs="TimesNewRoman"/>
          <w:sz w:val="24"/>
          <w:szCs w:val="24"/>
          <w:lang w:eastAsia="pl-PL"/>
        </w:rPr>
        <w:t xml:space="preserve">psychologii, socjologii kultury, 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>antro</w:t>
      </w:r>
      <w:r w:rsidR="00013049">
        <w:rPr>
          <w:rFonts w:ascii="TimesNewRoman" w:hAnsi="TimesNewRoman" w:cs="TimesNewRoman"/>
          <w:sz w:val="24"/>
          <w:szCs w:val="24"/>
          <w:lang w:eastAsia="pl-PL"/>
        </w:rPr>
        <w:t>pologii, infor</w:t>
      </w:r>
      <w:r w:rsidR="00BC3B26">
        <w:rPr>
          <w:rFonts w:ascii="TimesNewRoman" w:hAnsi="TimesNewRoman" w:cs="TimesNewRoman"/>
          <w:sz w:val="24"/>
          <w:szCs w:val="24"/>
          <w:lang w:eastAsia="pl-PL"/>
        </w:rPr>
        <w:t xml:space="preserve">matyki, komunikacji społecznej oraz prawa </w:t>
      </w:r>
      <w:r w:rsidR="00544464" w:rsidRPr="00544464">
        <w:rPr>
          <w:rFonts w:ascii="TimesNewRoman" w:hAnsi="TimesNewRoman" w:cs="TimesNewRoman"/>
          <w:sz w:val="24"/>
          <w:szCs w:val="24"/>
          <w:lang w:eastAsia="pl-PL"/>
        </w:rPr>
        <w:t>(Okoń-Horodyńska</w:t>
      </w:r>
      <w:r w:rsidR="00544464">
        <w:rPr>
          <w:rFonts w:ascii="TimesNewRoman" w:hAnsi="TimesNewRoman" w:cs="TimesNewRoman"/>
          <w:sz w:val="24"/>
          <w:szCs w:val="24"/>
          <w:lang w:eastAsia="pl-PL"/>
        </w:rPr>
        <w:t xml:space="preserve"> 2008)</w:t>
      </w:r>
    </w:p>
    <w:p w:rsidR="00BC3B26" w:rsidRDefault="00BC3B26" w:rsidP="006D5469">
      <w:pPr>
        <w:spacing w:after="0" w:line="360" w:lineRule="auto"/>
        <w:ind w:firstLine="567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 w:rsidRPr="0059758A">
        <w:rPr>
          <w:rFonts w:ascii="TimesNewRoman" w:hAnsi="TimesNewRoman" w:cs="TimesNewRoman"/>
          <w:sz w:val="24"/>
          <w:szCs w:val="24"/>
          <w:lang w:eastAsia="pl-PL"/>
        </w:rPr>
        <w:t xml:space="preserve">Należy </w:t>
      </w:r>
      <w:r w:rsidR="006D5469" w:rsidRPr="0059758A">
        <w:rPr>
          <w:rFonts w:ascii="TimesNewRoman" w:hAnsi="TimesNewRoman" w:cs="TimesNewRoman"/>
          <w:sz w:val="24"/>
          <w:szCs w:val="24"/>
          <w:lang w:eastAsia="pl-PL"/>
        </w:rPr>
        <w:t xml:space="preserve">stwierdzić, że współczesna gospodarka wolnorynkowa wymaga postaw przedsiębiorczych i umiejętności menedżerskich od absolwentów niemal wszystkich kierunków studiów nie tylko tych związanych z ekonomią i zarządzaniem menedżerskich. Warto tu wspomnieć fakt, że zajęcia z przedsiębiorczości były prowadzone na amerykańskich uczelniach technicznych już w latach siedemdziesiątych ubiegłego wieku skutkując zakładaniem przez ich absolwentów </w:t>
      </w:r>
      <w:r w:rsidR="0059758A" w:rsidRPr="0059758A">
        <w:rPr>
          <w:rFonts w:ascii="TimesNewRoman" w:hAnsi="TimesNewRoman" w:cs="TimesNewRoman"/>
          <w:sz w:val="24"/>
          <w:szCs w:val="24"/>
          <w:lang w:eastAsia="pl-PL"/>
        </w:rPr>
        <w:t>nowoczesnych przedsiębiorstw odnoszących sukcesy rynkowe.</w:t>
      </w:r>
    </w:p>
    <w:p w:rsidR="00CB1AE3" w:rsidRPr="00CB1AE3" w:rsidRDefault="00CB1AE3" w:rsidP="00CB1AE3">
      <w:pPr>
        <w:spacing w:after="0" w:line="360" w:lineRule="auto"/>
        <w:ind w:firstLine="567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>
        <w:rPr>
          <w:rFonts w:ascii="TimesNewRoman" w:hAnsi="TimesNewRoman" w:cs="TimesNewRoman"/>
          <w:sz w:val="24"/>
          <w:szCs w:val="24"/>
          <w:lang w:eastAsia="pl-PL"/>
        </w:rPr>
        <w:t xml:space="preserve">Kształcenie w dziedzinie przedsiębiorczości jest jednym 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 xml:space="preserve">z </w:t>
      </w:r>
      <w:r w:rsidR="00BC3B26" w:rsidRPr="00BC3B26">
        <w:rPr>
          <w:rFonts w:ascii="TimesNewRoman" w:hAnsi="TimesNewRoman" w:cs="TimesNewRoman"/>
          <w:sz w:val="24"/>
          <w:szCs w:val="24"/>
          <w:lang w:eastAsia="pl-PL"/>
        </w:rPr>
        <w:t xml:space="preserve">priorytetów 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 xml:space="preserve">unijnej </w:t>
      </w:r>
      <w:r w:rsidR="00BC3B26" w:rsidRPr="00BC3B26">
        <w:rPr>
          <w:rFonts w:ascii="TimesNewRoman" w:hAnsi="TimesNewRoman" w:cs="TimesNewRoman"/>
          <w:sz w:val="24"/>
          <w:szCs w:val="24"/>
          <w:lang w:eastAsia="pl-PL"/>
        </w:rPr>
        <w:t>poli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>tyki edukacyjnej. W Komunikacie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 xml:space="preserve"> z Brugii w sprawie ściślejszej europejskiej współpracy w dziedzinie kształcenia i szkolenia zawodowego w latach 2011-2020 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>można przeczytać, że państwa członkowskie „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powinny wspierać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nowych i przyszłych przedsiębiorców, zachęcając absolwentów kształcenia i szkolenia zawodowego do podejmowania działalności gospodarczej oraz promując mobilność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edukacyjną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młodych przedsiębiorców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>”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 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>(</w:t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http://ec.europa.eu/</w:t>
      </w:r>
      <w:r>
        <w:rPr>
          <w:rFonts w:ascii="TimesNewRoman" w:hAnsi="TimesNewRoman" w:cs="TimesNewRoman"/>
          <w:sz w:val="24"/>
          <w:szCs w:val="24"/>
          <w:lang w:eastAsia="pl-PL"/>
        </w:rPr>
        <w:br/>
      </w:r>
      <w:r w:rsidR="00C72F1D" w:rsidRPr="00C72F1D">
        <w:rPr>
          <w:rFonts w:ascii="TimesNewRoman" w:hAnsi="TimesNewRoman" w:cs="TimesNewRoman"/>
          <w:sz w:val="24"/>
          <w:szCs w:val="24"/>
          <w:lang w:eastAsia="pl-PL"/>
        </w:rPr>
        <w:t>education/policy/vocational-policy/doc/brugescom_pl.pdf</w:t>
      </w:r>
      <w:r w:rsidR="00C72F1D">
        <w:rPr>
          <w:rFonts w:ascii="TimesNewRoman" w:hAnsi="TimesNewRoman" w:cs="TimesNewRoman"/>
          <w:sz w:val="24"/>
          <w:szCs w:val="24"/>
          <w:lang w:eastAsia="pl-PL"/>
        </w:rPr>
        <w:t>, 15.01.2016)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. </w:t>
      </w:r>
      <w:r w:rsidRPr="00CB1AE3">
        <w:rPr>
          <w:rFonts w:ascii="TimesNewRoman" w:hAnsi="TimesNewRoman" w:cs="TimesNewRoman"/>
          <w:sz w:val="24"/>
          <w:szCs w:val="24"/>
          <w:lang w:eastAsia="pl-PL"/>
        </w:rPr>
        <w:t xml:space="preserve">Kształtowanie postaw przedsiębiorczych od najmłodszych lat należy traktować jako niezbędny element wychowania warunkujący rozwój społeczeństwa potrafiącego funkcjonować w gospodarce opartej na wiedzy. </w:t>
      </w:r>
    </w:p>
    <w:p w:rsidR="00544464" w:rsidRDefault="00544464" w:rsidP="00C72F1D">
      <w:pPr>
        <w:spacing w:after="0" w:line="360" w:lineRule="auto"/>
        <w:ind w:firstLine="567"/>
        <w:jc w:val="both"/>
        <w:rPr>
          <w:rFonts w:ascii="TimesNewRoman" w:hAnsi="TimesNewRoman" w:cs="TimesNewRoman"/>
          <w:sz w:val="24"/>
          <w:szCs w:val="24"/>
          <w:lang w:eastAsia="pl-PL"/>
        </w:rPr>
      </w:pPr>
    </w:p>
    <w:p w:rsidR="00544464" w:rsidRPr="00544464" w:rsidRDefault="00544464" w:rsidP="00544464">
      <w:pPr>
        <w:spacing w:after="0" w:line="360" w:lineRule="auto"/>
        <w:jc w:val="both"/>
        <w:rPr>
          <w:rFonts w:ascii="TimesNewRoman" w:hAnsi="TimesNewRoman" w:cs="TimesNewRoman"/>
          <w:sz w:val="24"/>
          <w:szCs w:val="24"/>
          <w:lang w:eastAsia="pl-PL"/>
        </w:rPr>
      </w:pPr>
    </w:p>
    <w:p w:rsidR="009F3D6E" w:rsidRPr="00CB1AE3" w:rsidRDefault="009F3D6E" w:rsidP="0025715B">
      <w:pPr>
        <w:spacing w:after="0" w:line="360" w:lineRule="auto"/>
        <w:jc w:val="both"/>
        <w:rPr>
          <w:rFonts w:ascii="TimesNewRoman" w:hAnsi="TimesNewRoman" w:cs="TimesNewRoman"/>
          <w:b/>
          <w:sz w:val="24"/>
          <w:szCs w:val="24"/>
          <w:lang w:val="de-DE" w:eastAsia="pl-PL"/>
        </w:rPr>
      </w:pPr>
      <w:r w:rsidRPr="00CB1AE3">
        <w:rPr>
          <w:rFonts w:ascii="TimesNewRoman" w:hAnsi="TimesNewRoman" w:cs="TimesNewRoman"/>
          <w:b/>
          <w:sz w:val="24"/>
          <w:szCs w:val="24"/>
          <w:lang w:val="de-DE" w:eastAsia="pl-PL"/>
        </w:rPr>
        <w:t>Bibliografia</w:t>
      </w:r>
    </w:p>
    <w:p w:rsidR="009B2543" w:rsidRDefault="009F3D6E" w:rsidP="000B71D0">
      <w:pPr>
        <w:spacing w:before="120" w:after="0" w:line="240" w:lineRule="auto"/>
        <w:rPr>
          <w:rFonts w:ascii="TimesNewRoman" w:hAnsi="TimesNewRoman" w:cs="TimesNewRoman"/>
          <w:sz w:val="24"/>
          <w:szCs w:val="24"/>
          <w:lang w:eastAsia="pl-PL"/>
        </w:rPr>
      </w:pPr>
      <w:r w:rsidRPr="008C74BB">
        <w:rPr>
          <w:rFonts w:ascii="TimesNewRoman" w:hAnsi="TimesNewRoman" w:cs="TimesNewRoman"/>
          <w:sz w:val="24"/>
          <w:szCs w:val="24"/>
          <w:lang w:eastAsia="pl-PL"/>
        </w:rPr>
        <w:t>Bławat F., 2003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, </w:t>
      </w:r>
      <w:r w:rsidR="009B2543" w:rsidRPr="009B2543">
        <w:rPr>
          <w:rFonts w:ascii="TimesNewRoman" w:hAnsi="TimesNewRoman" w:cs="TimesNewRoman"/>
          <w:sz w:val="24"/>
          <w:szCs w:val="24"/>
          <w:lang w:eastAsia="pl-PL"/>
        </w:rPr>
        <w:t xml:space="preserve">Bławat F., 2003, Przedsiębiorca w teorii i przedsiębiorczości i praktyce małych firm, Gdańskie Towarzystwo Naukowe, </w:t>
      </w:r>
      <w:r w:rsidR="009B2543">
        <w:rPr>
          <w:rFonts w:ascii="TimesNewRoman" w:hAnsi="TimesNewRoman" w:cs="TimesNewRoman"/>
          <w:sz w:val="24"/>
          <w:szCs w:val="24"/>
          <w:lang w:eastAsia="pl-PL"/>
        </w:rPr>
        <w:t>Seria Monografii nr 106, Gdańsk.</w:t>
      </w:r>
    </w:p>
    <w:p w:rsidR="00DE04BC" w:rsidRPr="009B2543" w:rsidRDefault="00DE04BC" w:rsidP="000B71D0">
      <w:pPr>
        <w:spacing w:before="120" w:after="0" w:line="240" w:lineRule="auto"/>
        <w:rPr>
          <w:rFonts w:ascii="TimesNewRoman" w:hAnsi="TimesNewRoman" w:cs="TimesNewRoman"/>
          <w:sz w:val="24"/>
          <w:szCs w:val="24"/>
          <w:lang w:eastAsia="pl-PL"/>
        </w:rPr>
      </w:pPr>
      <w:r w:rsidRPr="00DE04BC">
        <w:rPr>
          <w:rFonts w:ascii="TimesNewRoman" w:hAnsi="TimesNewRoman" w:cs="TimesNewRoman"/>
          <w:sz w:val="24"/>
          <w:szCs w:val="24"/>
          <w:lang w:eastAsia="pl-PL"/>
        </w:rPr>
        <w:t xml:space="preserve">Bławat F.,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2004, </w:t>
      </w:r>
      <w:r w:rsidRPr="00DE04BC">
        <w:rPr>
          <w:rFonts w:ascii="TimesNewRoman" w:hAnsi="TimesNewRoman" w:cs="TimesNewRoman"/>
          <w:sz w:val="24"/>
          <w:szCs w:val="24"/>
          <w:lang w:eastAsia="pl-PL"/>
        </w:rPr>
        <w:t>Przetrwanie i rozwój małych i średnich przedsi</w:t>
      </w:r>
      <w:r>
        <w:rPr>
          <w:rFonts w:ascii="TimesNewRoman" w:hAnsi="TimesNewRoman" w:cs="TimesNewRoman"/>
          <w:sz w:val="24"/>
          <w:szCs w:val="24"/>
          <w:lang w:eastAsia="pl-PL"/>
        </w:rPr>
        <w:t>ębiorstw, Wyd. SPG, Gdańsk.</w:t>
      </w:r>
    </w:p>
    <w:p w:rsidR="009F3D6E" w:rsidRPr="00FA714A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A714A">
        <w:rPr>
          <w:rFonts w:ascii="Times New Roman" w:hAnsi="Times New Roman" w:cs="Times New Roman"/>
          <w:sz w:val="24"/>
          <w:szCs w:val="24"/>
          <w:lang w:eastAsia="pl-PL"/>
        </w:rPr>
        <w:t>Buchta K., Jakubiak M., 2014, Determinanty postaw przedsiębiorczych jako element innowacyjności Zeszyty Naukowe WSEI, seria: Ekonomia, 9 (2/2014).</w:t>
      </w:r>
    </w:p>
    <w:p w:rsidR="009F3D6E" w:rsidRPr="00FA714A" w:rsidRDefault="009F3D6E" w:rsidP="000B71D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A714A">
        <w:rPr>
          <w:rFonts w:ascii="Times New Roman" w:hAnsi="Times New Roman" w:cs="Times New Roman"/>
          <w:sz w:val="24"/>
          <w:szCs w:val="24"/>
          <w:lang w:eastAsia="pl-PL"/>
        </w:rPr>
        <w:t>Dąbrowska K., Skowron M., 2015,</w:t>
      </w:r>
      <w:r w:rsidRPr="00FA71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A714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Porównanie postaw przedsiębiorczych studentów studiów ekonomicznych, społecznych i humanistycznych</w:t>
      </w:r>
      <w:r w:rsidRPr="00FA714A">
        <w:rPr>
          <w:rFonts w:ascii="Times New Roman" w:hAnsi="Times New Roman" w:cs="Times New Roman"/>
          <w:sz w:val="24"/>
          <w:szCs w:val="24"/>
          <w:lang w:eastAsia="pl-PL"/>
        </w:rPr>
        <w:t xml:space="preserve"> ,</w:t>
      </w:r>
      <w:r w:rsidRPr="00FA714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A714A">
        <w:rPr>
          <w:rFonts w:ascii="Times New Roman" w:hAnsi="Times New Roman" w:cs="Times New Roman"/>
          <w:sz w:val="24"/>
          <w:szCs w:val="24"/>
          <w:lang w:eastAsia="pl-PL"/>
        </w:rPr>
        <w:t>Annales. Etyka w życiu gospodarczym</w:t>
      </w:r>
      <w:r w:rsidRPr="00FA714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A714A">
        <w:rPr>
          <w:rFonts w:ascii="Times New Roman" w:hAnsi="Times New Roman" w:cs="Times New Roman"/>
          <w:sz w:val="24"/>
          <w:szCs w:val="24"/>
          <w:lang w:eastAsia="pl-PL"/>
        </w:rPr>
        <w:t>Vol. 18,  No. 3,  September.</w:t>
      </w:r>
    </w:p>
    <w:p w:rsidR="009F3D6E" w:rsidRDefault="009F3D6E" w:rsidP="007C35F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FA714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Drucker 1992, </w:t>
      </w:r>
      <w:r w:rsidRPr="00FA714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Innowacja i przedsiębiorczość. Praktyka i zasady</w:t>
      </w:r>
      <w:r w:rsidRPr="00FA714A">
        <w:rPr>
          <w:rFonts w:ascii="Times New Roman" w:hAnsi="Times New Roman" w:cs="Times New Roman"/>
          <w:sz w:val="24"/>
          <w:szCs w:val="24"/>
          <w:lang w:eastAsia="pl-PL"/>
        </w:rPr>
        <w:t>, Wydawnictwo PWE,</w:t>
      </w:r>
      <w:r w:rsidR="007C35F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0DF8">
        <w:rPr>
          <w:rFonts w:ascii="Times New Roman" w:hAnsi="Times New Roman" w:cs="Times New Roman"/>
          <w:sz w:val="24"/>
          <w:szCs w:val="24"/>
          <w:lang w:val="en-US" w:eastAsia="pl-PL"/>
        </w:rPr>
        <w:t>Warszawa.</w:t>
      </w:r>
    </w:p>
    <w:p w:rsidR="009B2543" w:rsidRPr="008D0DF8" w:rsidRDefault="009B2543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9B2543">
        <w:rPr>
          <w:rFonts w:ascii="Times New Roman" w:hAnsi="Times New Roman" w:cs="Times New Roman"/>
          <w:sz w:val="24"/>
          <w:szCs w:val="24"/>
          <w:lang w:val="en-US" w:eastAsia="pl-PL"/>
        </w:rPr>
        <w:t>Gartner, W. (1988). 'Who is an Entrepreneur' is the Wrong Question. American Jour-nal of Small Business (Spring), s.11-32</w:t>
      </w:r>
    </w:p>
    <w:p w:rsidR="009F3D6E" w:rsidRPr="00181C64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1C64">
        <w:rPr>
          <w:rFonts w:ascii="Times New Roman" w:hAnsi="Times New Roman" w:cs="Times New Roman"/>
          <w:sz w:val="24"/>
          <w:szCs w:val="24"/>
          <w:lang w:val="en-US"/>
        </w:rPr>
        <w:t xml:space="preserve">Kwieciński L., Młodzińska-Granek A.,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2014,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val="en-US"/>
        </w:rPr>
        <w:t>Academic Entrepreneurship in the Humanities and Social Sciences: Research Conducted among Students of Wroclaw University</w:t>
      </w:r>
      <w:r>
        <w:rPr>
          <w:rFonts w:ascii="Times New Roman" w:hAnsi="Times New Roman" w:cs="Times New Roman"/>
          <w:sz w:val="24"/>
          <w:szCs w:val="24"/>
          <w:lang w:val="en-US"/>
        </w:rPr>
        <w:t>, Horyzonty Wychowania, Vol. 13, No. 26.</w:t>
      </w:r>
    </w:p>
    <w:p w:rsidR="009F3D6E" w:rsidRPr="006F4B97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B97">
        <w:rPr>
          <w:rFonts w:ascii="Times New Roman" w:hAnsi="Times New Roman" w:cs="Times New Roman"/>
          <w:sz w:val="24"/>
          <w:szCs w:val="24"/>
        </w:rPr>
        <w:t xml:space="preserve">Łuczka T., 2007, 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Bariery rozwoju małych i średnich przedsiębiorstw w Polsce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, w: T. Łuczka,  (red.), 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Małe i średnie przedsiębiorstwa. Szkice o współczesnej przedsiębiorczości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,  Wyd. II popr. i  uzupełnione, </w:t>
      </w:r>
      <w:r w:rsidR="001370FA">
        <w:rPr>
          <w:rFonts w:ascii="Times New Roman" w:hAnsi="Times New Roman" w:cs="Times New Roman"/>
          <w:sz w:val="24"/>
          <w:szCs w:val="24"/>
          <w:lang w:eastAsia="pl-PL"/>
        </w:rPr>
        <w:t>Wyd. Polit. Poznańskiej, Poznań.</w:t>
      </w:r>
    </w:p>
    <w:p w:rsidR="009F3D6E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Łuczka T., Przybysz J.,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 2010,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Postawy studentów wobec przedsiębiorczości,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 w: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Rozwój przedsiębiorczości w gospodarce rynkowej,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 J. Grzywacz, S. Kowalski (red.), Wyd. PWSZ w Płocku,. Płock.</w:t>
      </w:r>
    </w:p>
    <w:p w:rsidR="00FC0540" w:rsidRDefault="00FC0540" w:rsidP="00FC0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Marszałek A., </w:t>
      </w:r>
      <w:r w:rsidR="001370FA">
        <w:rPr>
          <w:rFonts w:ascii="Times New Roman" w:hAnsi="Times New Roman" w:cs="Times New Roman"/>
          <w:sz w:val="24"/>
          <w:szCs w:val="24"/>
          <w:lang w:eastAsia="pl-PL"/>
        </w:rPr>
        <w:t xml:space="preserve">2012, </w:t>
      </w:r>
      <w:r w:rsidRPr="001370FA">
        <w:rPr>
          <w:rFonts w:ascii="Times New Roman" w:hAnsi="Times New Roman" w:cs="Times New Roman"/>
          <w:i/>
          <w:sz w:val="24"/>
          <w:szCs w:val="24"/>
          <w:lang w:eastAsia="pl-PL"/>
        </w:rPr>
        <w:t>Analiza postaw przedsiębiorczych wśród studentów</w:t>
      </w:r>
      <w:r w:rsidR="001370FA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1370FA">
        <w:rPr>
          <w:rFonts w:ascii="Times New Roman" w:hAnsi="Times New Roman" w:cs="Times New Roman"/>
          <w:sz w:val="24"/>
          <w:szCs w:val="24"/>
          <w:lang w:eastAsia="pl-PL"/>
        </w:rPr>
        <w:t>e-mentor.edu.pl, (wersja drukowana), nr 3 (45), czerwiec 2012, SGH, Warszawa.</w:t>
      </w:r>
    </w:p>
    <w:p w:rsidR="00544464" w:rsidRPr="001370FA" w:rsidRDefault="00544464" w:rsidP="00FC0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4464">
        <w:rPr>
          <w:rFonts w:ascii="Times New Roman" w:hAnsi="Times New Roman" w:cs="Times New Roman"/>
          <w:sz w:val="24"/>
          <w:szCs w:val="24"/>
          <w:lang w:eastAsia="pl-PL"/>
        </w:rPr>
        <w:t>Okoń-Horodyńska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E</w:t>
      </w:r>
      <w:r w:rsidRPr="00544464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2008, </w:t>
      </w:r>
      <w:r w:rsidRPr="00544464">
        <w:rPr>
          <w:rFonts w:ascii="Times New Roman" w:hAnsi="Times New Roman" w:cs="Times New Roman"/>
          <w:sz w:val="24"/>
          <w:szCs w:val="24"/>
          <w:lang w:eastAsia="pl-PL"/>
        </w:rPr>
        <w:t xml:space="preserve">Edukacja dla innowacji (czy tylko wybrani skazani są </w:t>
      </w:r>
      <w:r>
        <w:rPr>
          <w:rFonts w:ascii="Times New Roman" w:hAnsi="Times New Roman" w:cs="Times New Roman"/>
          <w:sz w:val="24"/>
          <w:szCs w:val="24"/>
          <w:lang w:eastAsia="pl-PL"/>
        </w:rPr>
        <w:t>na sukces innowacyjny?), Nauka i Szkolnictwo Wyższe</w:t>
      </w:r>
      <w:r w:rsidRPr="00544464">
        <w:rPr>
          <w:rFonts w:ascii="Times New Roman" w:hAnsi="Times New Roman" w:cs="Times New Roman"/>
          <w:sz w:val="24"/>
          <w:szCs w:val="24"/>
          <w:lang w:eastAsia="pl-PL"/>
        </w:rPr>
        <w:t>, Nr 1/31/2008, s. 34-54.</w:t>
      </w:r>
    </w:p>
    <w:p w:rsidR="000B71D0" w:rsidRPr="006F4B97" w:rsidRDefault="000B71D0" w:rsidP="000B71D0">
      <w:pPr>
        <w:spacing w:before="120" w:after="0" w:line="240" w:lineRule="auto"/>
        <w:jc w:val="both"/>
        <w:rPr>
          <w:rFonts w:ascii="TimesNewRoman" w:hAnsi="TimesNewRoman" w:cs="TimesNewRoman"/>
          <w:sz w:val="24"/>
          <w:szCs w:val="24"/>
          <w:lang w:eastAsia="pl-PL"/>
        </w:rPr>
      </w:pPr>
      <w:r w:rsidRPr="000B71D0">
        <w:rPr>
          <w:rFonts w:ascii="TimesNewRoman" w:hAnsi="TimesNewRoman" w:cs="TimesNewRoman"/>
          <w:sz w:val="24"/>
          <w:szCs w:val="24"/>
          <w:lang w:eastAsia="pl-PL"/>
        </w:rPr>
        <w:t>PARP, 2014, Global Entrepreneurship Monitor. P</w:t>
      </w:r>
      <w:r>
        <w:rPr>
          <w:rFonts w:ascii="TimesNewRoman" w:hAnsi="TimesNewRoman" w:cs="TimesNewRoman"/>
          <w:sz w:val="24"/>
          <w:szCs w:val="24"/>
          <w:lang w:eastAsia="pl-PL"/>
        </w:rPr>
        <w:t>olska. Raport z badań 2013, War</w:t>
      </w:r>
      <w:r w:rsidRPr="000B71D0">
        <w:rPr>
          <w:rFonts w:ascii="TimesNewRoman" w:hAnsi="TimesNewRoman" w:cs="TimesNewRoman"/>
          <w:sz w:val="24"/>
          <w:szCs w:val="24"/>
          <w:lang w:eastAsia="pl-PL"/>
        </w:rPr>
        <w:t>szawa.</w:t>
      </w:r>
    </w:p>
    <w:p w:rsidR="009F3D6E" w:rsidRPr="006F4B97" w:rsidRDefault="009F3D6E" w:rsidP="000B71D0">
      <w:pPr>
        <w:spacing w:before="120" w:after="0" w:line="240" w:lineRule="auto"/>
        <w:jc w:val="both"/>
        <w:rPr>
          <w:rFonts w:ascii="TimesNewRoman" w:hAnsi="TimesNewRoman" w:cs="TimesNewRoman"/>
          <w:sz w:val="24"/>
          <w:szCs w:val="24"/>
          <w:lang w:val="de-DE" w:eastAsia="pl-PL"/>
        </w:rPr>
      </w:pPr>
      <w:r w:rsidRPr="006F4B97">
        <w:rPr>
          <w:rFonts w:ascii="Times New Roman" w:hAnsi="Times New Roman" w:cs="Times New Roman"/>
          <w:sz w:val="24"/>
          <w:szCs w:val="24"/>
          <w:lang w:val="de-DE"/>
        </w:rPr>
        <w:t xml:space="preserve">Peters M., Sigl C., Strobl A, 2006,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val="de-DE"/>
        </w:rPr>
        <w:t>Die Einstellung zum Unternehmertum aus Sicht zukünftiger Universitätsabsolventen,</w:t>
      </w:r>
      <w:r w:rsidRPr="006F4B97">
        <w:rPr>
          <w:rFonts w:ascii="Times New Roman" w:hAnsi="Times New Roman" w:cs="Times New Roman"/>
          <w:sz w:val="24"/>
          <w:szCs w:val="24"/>
          <w:lang w:val="de-DE"/>
        </w:rPr>
        <w:t xml:space="preserve"> Zeitschrift für KMU und Entrepreneurship, H. 4..  </w:t>
      </w:r>
    </w:p>
    <w:p w:rsidR="009F3D6E" w:rsidRDefault="009B2543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 w:eastAsia="pl-PL"/>
        </w:rPr>
      </w:pPr>
      <w:r w:rsidRPr="009B2543">
        <w:rPr>
          <w:rFonts w:ascii="Times New Roman" w:hAnsi="Times New Roman" w:cs="Times New Roman"/>
          <w:sz w:val="24"/>
          <w:szCs w:val="24"/>
          <w:lang w:val="de-DE" w:eastAsia="pl-PL"/>
        </w:rPr>
        <w:t>Piecuch, T. (2010). Przedsiębiorczość. Podstawy teoretyczne. Warszawa: C. H. Beck.</w:t>
      </w:r>
    </w:p>
    <w:p w:rsidR="009F3D6E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4B97">
        <w:rPr>
          <w:rFonts w:ascii="Times New Roman" w:hAnsi="Times New Roman" w:cs="Times New Roman"/>
          <w:sz w:val="24"/>
          <w:szCs w:val="24"/>
          <w:lang w:eastAsia="pl-PL"/>
        </w:rPr>
        <w:t>Piróg D.,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2014, 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C74B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Uwarunkowania przedsiębiorczości absolwentów szkół wyższych: założenia teoretyczne i stan rzeczywisty</w:t>
      </w:r>
      <w:r w:rsidRPr="006F4B97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pl-PL"/>
        </w:rPr>
        <w:t xml:space="preserve">Przedsiębiorczość – Edukacja,  </w:t>
      </w:r>
      <w:r>
        <w:rPr>
          <w:rFonts w:ascii="Times New Roman" w:hAnsi="Times New Roman" w:cs="Times New Roman"/>
          <w:sz w:val="24"/>
          <w:szCs w:val="24"/>
          <w:lang w:eastAsia="pl-PL"/>
        </w:rPr>
        <w:t>Nr 10.</w:t>
      </w:r>
    </w:p>
    <w:p w:rsidR="00634CFA" w:rsidRPr="006F4B97" w:rsidRDefault="00634CFA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4CFA">
        <w:rPr>
          <w:rFonts w:ascii="Times New Roman" w:hAnsi="Times New Roman" w:cs="Times New Roman"/>
          <w:sz w:val="24"/>
          <w:szCs w:val="24"/>
          <w:lang w:eastAsia="pl-PL"/>
        </w:rPr>
        <w:t>Poznańska K., Przedsiębiorczość akademicka – cech</w:t>
      </w:r>
      <w:r>
        <w:rPr>
          <w:rFonts w:ascii="Times New Roman" w:hAnsi="Times New Roman" w:cs="Times New Roman"/>
          <w:sz w:val="24"/>
          <w:szCs w:val="24"/>
          <w:lang w:eastAsia="pl-PL"/>
        </w:rPr>
        <w:t>y i znaczenie w gospodarce świa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t>towej i polskiej, [w:] Innowacyjność współczesnych organizacji. Kierunki i wyniki badań. Część II., red. T.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t>Kraśnicka, Uniwersytet Ekonomiczny w Katowicach, Kato-wice 2014, p. 164-172.</w:t>
      </w:r>
    </w:p>
    <w:p w:rsidR="000B71D0" w:rsidRDefault="000B71D0" w:rsidP="000B71D0">
      <w:pPr>
        <w:spacing w:before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B71D0">
        <w:rPr>
          <w:rFonts w:ascii="Times New Roman" w:hAnsi="Times New Roman" w:cs="Times New Roman"/>
          <w:sz w:val="24"/>
          <w:szCs w:val="24"/>
          <w:lang w:eastAsia="pl-PL"/>
        </w:rPr>
        <w:t xml:space="preserve">Rembiasz M., 2014, </w:t>
      </w:r>
      <w:r w:rsidRPr="000B71D0">
        <w:rPr>
          <w:rFonts w:ascii="Times New Roman" w:hAnsi="Times New Roman" w:cs="Times New Roman"/>
          <w:bCs/>
          <w:sz w:val="24"/>
          <w:szCs w:val="24"/>
          <w:lang w:eastAsia="pl-PL"/>
        </w:rPr>
        <w:t>Dojrzała przedsiębiorczość  - wybrane problemy, Zeszyty Naukowe Uniwersytetu Szczecińskiego nr 799, Ekonomiczne problemy usług nr 111, Szczecin, s. 165-174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9F3D6E" w:rsidRPr="006F4B97" w:rsidRDefault="009F3D6E" w:rsidP="000B71D0">
      <w:pPr>
        <w:spacing w:before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Roszkowska-Mądra B., Parfieniuk A., Stadnicki M., 2014, </w:t>
      </w:r>
      <w:r w:rsidRPr="000F46E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Poglądy młodzieży akademickiej studiów ekonomicznych o przedsiębiorczości i determinantach jej rozwoju</w:t>
      </w:r>
      <w:r>
        <w:rPr>
          <w:rFonts w:ascii="Times New Roman" w:hAnsi="Times New Roman" w:cs="Times New Roman"/>
          <w:sz w:val="24"/>
          <w:szCs w:val="24"/>
          <w:lang w:eastAsia="pl-PL"/>
        </w:rPr>
        <w:t>, Optimum, Studia Ekonomiczne Nr 6 (72).</w:t>
      </w:r>
    </w:p>
    <w:p w:rsidR="009F3D6E" w:rsidRPr="006F4B97" w:rsidRDefault="009B2543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B2543">
        <w:rPr>
          <w:rFonts w:ascii="Times New Roman" w:hAnsi="Times New Roman" w:cs="Times New Roman"/>
          <w:sz w:val="24"/>
          <w:szCs w:val="24"/>
        </w:rPr>
        <w:t>Siemieniak P., 2015, Wybrane problemy przeds</w:t>
      </w:r>
      <w:r>
        <w:rPr>
          <w:rFonts w:ascii="Times New Roman" w:hAnsi="Times New Roman" w:cs="Times New Roman"/>
          <w:sz w:val="24"/>
          <w:szCs w:val="24"/>
        </w:rPr>
        <w:t>iębiorczości kobiet w Wielkopol</w:t>
      </w:r>
      <w:r w:rsidRPr="009B2543">
        <w:rPr>
          <w:rFonts w:ascii="Times New Roman" w:hAnsi="Times New Roman" w:cs="Times New Roman"/>
          <w:sz w:val="24"/>
          <w:szCs w:val="24"/>
        </w:rPr>
        <w:t>sce, Zeszyty Naukowe Uniwersytetu Szczecińskiego nr 848, Ekonomiczne problemy usług nr 116, Szczecin,</w:t>
      </w:r>
      <w:r w:rsidR="006D5469">
        <w:rPr>
          <w:rFonts w:ascii="Times New Roman" w:hAnsi="Times New Roman" w:cs="Times New Roman"/>
          <w:sz w:val="24"/>
          <w:szCs w:val="24"/>
        </w:rPr>
        <w:t xml:space="preserve"> </w:t>
      </w:r>
      <w:r w:rsidRPr="009B2543">
        <w:rPr>
          <w:rFonts w:ascii="Times New Roman" w:hAnsi="Times New Roman" w:cs="Times New Roman"/>
          <w:sz w:val="24"/>
          <w:szCs w:val="24"/>
        </w:rPr>
        <w:t>s. 169-179.</w:t>
      </w:r>
    </w:p>
    <w:p w:rsidR="009F3D6E" w:rsidRPr="006F4B97" w:rsidRDefault="009B2543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B2543">
        <w:rPr>
          <w:rFonts w:ascii="Times New Roman" w:hAnsi="Times New Roman" w:cs="Times New Roman"/>
          <w:sz w:val="24"/>
          <w:szCs w:val="24"/>
          <w:lang w:eastAsia="pl-PL"/>
        </w:rPr>
        <w:t>Timmons, 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., 1999, </w:t>
      </w:r>
      <w:r w:rsidRPr="009B2543">
        <w:rPr>
          <w:rFonts w:ascii="Times New Roman" w:hAnsi="Times New Roman" w:cs="Times New Roman"/>
          <w:sz w:val="24"/>
          <w:szCs w:val="24"/>
          <w:lang w:eastAsia="pl-PL"/>
        </w:rPr>
        <w:t>New Venture Creation. Entr</w:t>
      </w:r>
      <w:r>
        <w:rPr>
          <w:rFonts w:ascii="Times New Roman" w:hAnsi="Times New Roman" w:cs="Times New Roman"/>
          <w:sz w:val="24"/>
          <w:szCs w:val="24"/>
          <w:lang w:eastAsia="pl-PL"/>
        </w:rPr>
        <w:t>epreneurship for the 21st Centu</w:t>
      </w:r>
      <w:r w:rsidRPr="009B2543">
        <w:rPr>
          <w:rFonts w:ascii="Times New Roman" w:hAnsi="Times New Roman" w:cs="Times New Roman"/>
          <w:sz w:val="24"/>
          <w:szCs w:val="24"/>
          <w:lang w:eastAsia="pl-PL"/>
        </w:rPr>
        <w:t>ry – 5th  Edition: Irwin/McGraw-Hill.</w:t>
      </w:r>
    </w:p>
    <w:p w:rsidR="000B71D0" w:rsidRDefault="009F3D6E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4B97">
        <w:rPr>
          <w:rFonts w:ascii="Times New Roman" w:hAnsi="Times New Roman" w:cs="Times New Roman"/>
          <w:sz w:val="24"/>
          <w:szCs w:val="24"/>
          <w:lang w:eastAsia="pl-PL"/>
        </w:rPr>
        <w:t>Wach K., 2014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FA714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Edukacja dla przedsiębiorczości: pomiędzy przedsiębiorczą pedagogiką a edukacją ekonomiczną i biznesową,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Horyzonty Wychowania, Vol. 13, No.28.</w:t>
      </w:r>
    </w:p>
    <w:p w:rsidR="00634CFA" w:rsidRDefault="00634CFA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34CFA">
        <w:rPr>
          <w:rFonts w:ascii="Times New Roman" w:hAnsi="Times New Roman" w:cs="Times New Roman"/>
          <w:sz w:val="24"/>
          <w:szCs w:val="24"/>
          <w:lang w:eastAsia="pl-PL"/>
        </w:rPr>
        <w:t xml:space="preserve">Wach K.,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2015, 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t>Środowisko biznesu rodzinnego jako stymulanta intencji przedsiębiorczych młodzieży akademickiej, Family Business Environm</w:t>
      </w:r>
      <w:r w:rsidR="006D5469">
        <w:rPr>
          <w:rFonts w:ascii="Times New Roman" w:hAnsi="Times New Roman" w:cs="Times New Roman"/>
          <w:sz w:val="24"/>
          <w:szCs w:val="24"/>
          <w:lang w:eastAsia="pl-PL"/>
        </w:rPr>
        <w:t>ent as a Stimulant for Entrepre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t xml:space="preserve">neurial 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Intentions of Students, Przedsiębiorczość i zarządzanie, Tom XVI, Zeszyt 7, część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III, 2015, s</w:t>
      </w:r>
      <w:r w:rsidRPr="00634CFA">
        <w:rPr>
          <w:rFonts w:ascii="Times New Roman" w:hAnsi="Times New Roman" w:cs="Times New Roman"/>
          <w:sz w:val="24"/>
          <w:szCs w:val="24"/>
          <w:lang w:eastAsia="pl-PL"/>
        </w:rPr>
        <w:t>. 25–40.</w:t>
      </w:r>
    </w:p>
    <w:p w:rsidR="000B71D0" w:rsidRPr="000B71D0" w:rsidRDefault="000B71D0" w:rsidP="000B71D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71D0">
        <w:rPr>
          <w:rFonts w:ascii="Times New Roman" w:hAnsi="Times New Roman" w:cs="Times New Roman"/>
          <w:sz w:val="24"/>
          <w:szCs w:val="24"/>
          <w:lang w:eastAsia="pl-PL"/>
        </w:rPr>
        <w:t>Wasilczuk J. 2014, Przedsiębiorcy 55+, czy wiek ma znaczenie?</w:t>
      </w:r>
      <w:r w:rsidRPr="000B71D0">
        <w:rPr>
          <w:rFonts w:ascii="Times New Roman" w:hAnsi="Times New Roman" w:cs="Times New Roman"/>
          <w:bCs/>
          <w:sz w:val="24"/>
          <w:szCs w:val="24"/>
          <w:lang w:eastAsia="pl-PL"/>
        </w:rPr>
        <w:t>, Zeszyty Naukowe Uniwersytetu Szczecińskiego nr 799, Ekonomiczne problemy usług nr 111, Szczecin</w:t>
      </w:r>
      <w:r w:rsidRPr="000B71D0">
        <w:rPr>
          <w:rFonts w:ascii="Times New Roman" w:hAnsi="Times New Roman" w:cs="Times New Roman"/>
          <w:sz w:val="24"/>
          <w:szCs w:val="24"/>
          <w:lang w:eastAsia="pl-PL"/>
        </w:rPr>
        <w:t>, s. 196-206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B71D0" w:rsidRDefault="009F3D6E" w:rsidP="00DE04BC">
      <w:pPr>
        <w:spacing w:before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F4B97">
        <w:rPr>
          <w:rFonts w:ascii="Times New Roman" w:hAnsi="Times New Roman" w:cs="Times New Roman"/>
          <w:sz w:val="24"/>
          <w:szCs w:val="24"/>
          <w:lang w:eastAsia="pl-PL"/>
        </w:rPr>
        <w:t>Więcek –Janka  E., 2014,</w:t>
      </w:r>
      <w:r w:rsidR="000B71D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B71D0" w:rsidRPr="000B71D0">
        <w:rPr>
          <w:rFonts w:ascii="Times New Roman" w:hAnsi="Times New Roman" w:cs="Times New Roman"/>
          <w:sz w:val="24"/>
          <w:szCs w:val="24"/>
          <w:lang w:eastAsia="pl-PL"/>
        </w:rPr>
        <w:t>Więcek-Janka, E. (2013), Wiodące wartości w zarządzaniu przedsiębiorstwami rodzinny</w:t>
      </w:r>
      <w:r w:rsidR="000B71D0" w:rsidRPr="000B71D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mi</w:t>
      </w:r>
      <w:r w:rsidR="000B71D0" w:rsidRPr="000B71D0">
        <w:rPr>
          <w:rFonts w:ascii="Times New Roman" w:hAnsi="Times New Roman" w:cs="Times New Roman"/>
          <w:sz w:val="24"/>
          <w:szCs w:val="24"/>
          <w:lang w:eastAsia="pl-PL"/>
        </w:rPr>
        <w:t>, Poznań: Wydawnictwo Politechniki Poznańskiej.</w:t>
      </w:r>
    </w:p>
    <w:p w:rsidR="00C72F1D" w:rsidRPr="000B71D0" w:rsidRDefault="00C72F1D" w:rsidP="00C72F1D">
      <w:pPr>
        <w:spacing w:before="12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72F1D">
        <w:rPr>
          <w:rFonts w:ascii="Times New Roman" w:hAnsi="Times New Roman" w:cs="Times New Roman"/>
          <w:sz w:val="24"/>
          <w:szCs w:val="24"/>
          <w:lang w:eastAsia="pl-PL"/>
        </w:rPr>
        <w:t>http://ec.europa.eu/education/policy/vocational-policy/doc/brugescom_pl.pdf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sectPr w:rsidR="00C72F1D" w:rsidRPr="000B71D0" w:rsidSect="00670E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88" w:rsidRDefault="00B40288" w:rsidP="00952B1D">
      <w:pPr>
        <w:spacing w:after="0" w:line="240" w:lineRule="auto"/>
      </w:pPr>
      <w:r>
        <w:separator/>
      </w:r>
    </w:p>
  </w:endnote>
  <w:endnote w:type="continuationSeparator" w:id="0">
    <w:p w:rsidR="00B40288" w:rsidRDefault="00B40288" w:rsidP="0095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2D7" w:rsidRDefault="006072D7" w:rsidP="001E3B0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5A33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6072D7" w:rsidRDefault="006072D7" w:rsidP="006D59D7">
    <w:pPr>
      <w:pStyle w:val="Stopka"/>
      <w:ind w:right="360"/>
      <w:jc w:val="right"/>
    </w:pPr>
  </w:p>
  <w:p w:rsidR="006072D7" w:rsidRDefault="006072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88" w:rsidRDefault="00B40288" w:rsidP="00952B1D">
      <w:pPr>
        <w:spacing w:after="0" w:line="240" w:lineRule="auto"/>
      </w:pPr>
      <w:r>
        <w:separator/>
      </w:r>
    </w:p>
  </w:footnote>
  <w:footnote w:type="continuationSeparator" w:id="0">
    <w:p w:rsidR="00B40288" w:rsidRDefault="00B40288" w:rsidP="00952B1D">
      <w:pPr>
        <w:spacing w:after="0" w:line="240" w:lineRule="auto"/>
      </w:pPr>
      <w:r>
        <w:continuationSeparator/>
      </w:r>
    </w:p>
  </w:footnote>
  <w:footnote w:id="1">
    <w:p w:rsidR="006072D7" w:rsidRDefault="006072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7A1D">
        <w:rPr>
          <w:rFonts w:ascii="Times New Roman" w:hAnsi="Times New Roman" w:cs="Times New Roman"/>
        </w:rPr>
        <w:t>Należy równocześnie zaznaczyć, że niekiedy sami przedsiębiorcy przyczyniają się do tworzenia i upowszechniania ich negatywnego image. Chodzi tu o dość powszechne praktyki nieregularnego wypłacania pensji pracownikom, zaleganie i unikanie  płatności składek ubezpieczeniowych, przeciąganie okresu odroczonej płat</w:t>
      </w:r>
      <w:r>
        <w:rPr>
          <w:rFonts w:ascii="Times New Roman" w:hAnsi="Times New Roman" w:cs="Times New Roman"/>
        </w:rPr>
        <w:t>ności w rozliczeniach z kontrahentami</w:t>
      </w:r>
      <w:r w:rsidRPr="00537A1D">
        <w:rPr>
          <w:rFonts w:ascii="Times New Roman" w:hAnsi="Times New Roman" w:cs="Times New Roman"/>
        </w:rPr>
        <w:t>, funkcjonowanie w określonym zakresie w szarej strefie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</w:footnote>
  <w:footnote w:id="2">
    <w:p w:rsidR="006072D7" w:rsidRDefault="006072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25F0">
        <w:rPr>
          <w:rFonts w:ascii="TimesNewRoman" w:hAnsi="TimesNewRoman" w:cs="TimesNewRoman"/>
          <w:lang w:eastAsia="pl-PL"/>
        </w:rPr>
        <w:t>Na marginesie należy stwierdzić, iż zaproponowany model może skłaniać też do refleksji</w:t>
      </w:r>
      <w:r>
        <w:rPr>
          <w:rFonts w:ascii="TimesNewRoman" w:hAnsi="TimesNewRoman" w:cs="TimesNewRoman"/>
          <w:lang w:eastAsia="pl-PL"/>
        </w:rPr>
        <w:t>,</w:t>
      </w:r>
      <w:r w:rsidRPr="009225F0">
        <w:rPr>
          <w:rFonts w:ascii="TimesNewRoman" w:hAnsi="TimesNewRoman" w:cs="TimesNewRoman"/>
          <w:lang w:eastAsia="pl-PL"/>
        </w:rPr>
        <w:t xml:space="preserve"> o jaki kapitał społeczny i o jaką jego jakość może chodzić: czy w związku z tym  kapitał społeczny </w:t>
      </w:r>
      <w:r w:rsidRPr="009225F0">
        <w:rPr>
          <w:rFonts w:ascii="TimesNewRoman" w:eastAsia="Times New Roman" w:hAnsi="TimesNewRoman" w:cs="TimesNewRoman"/>
          <w:lang w:eastAsia="pl-PL"/>
        </w:rPr>
        <w:t>przedsiębiorczych</w:t>
      </w:r>
      <w:r w:rsidRPr="009225F0">
        <w:rPr>
          <w:rFonts w:ascii="TimesNewRoman" w:hAnsi="TimesNewRoman" w:cs="TimesNewRoman"/>
          <w:lang w:eastAsia="pl-PL"/>
        </w:rPr>
        <w:t xml:space="preserve">  jednostek działających w latach 70-tych i 80-tych miał znaczenie i czy był pożądanej jakości. Już z pobieżnego </w:t>
      </w:r>
      <w:r w:rsidRPr="009225F0">
        <w:rPr>
          <w:rFonts w:ascii="TimesNewRoman" w:eastAsia="Times New Roman" w:hAnsi="TimesNewRoman" w:cs="TimesNewRoman"/>
          <w:lang w:eastAsia="pl-PL"/>
        </w:rPr>
        <w:t>oglądu</w:t>
      </w:r>
      <w:r w:rsidRPr="009225F0">
        <w:rPr>
          <w:rFonts w:ascii="TimesNewRoman" w:hAnsi="TimesNewRoman" w:cs="TimesNewRoman"/>
          <w:lang w:eastAsia="pl-PL"/>
        </w:rPr>
        <w:t xml:space="preserve"> widać, że odpowiedź powinna </w:t>
      </w:r>
      <w:r w:rsidRPr="009225F0">
        <w:rPr>
          <w:rFonts w:ascii="TimesNewRoman" w:eastAsia="Times New Roman" w:hAnsi="TimesNewRoman" w:cs="TimesNewRoman"/>
          <w:lang w:eastAsia="pl-PL"/>
        </w:rPr>
        <w:t>być</w:t>
      </w:r>
      <w:r w:rsidRPr="009225F0">
        <w:rPr>
          <w:rFonts w:ascii="TimesNewRoman" w:hAnsi="TimesNewRoman" w:cs="TimesNewRoman"/>
          <w:lang w:eastAsia="pl-PL"/>
        </w:rPr>
        <w:t xml:space="preserve"> pozytywna z punktu widzenia aktywności i doświadczenia przedsiębiorczego, jakkolwiek nie zawsze mieściły się one w granicach obowiązujących wówczas i w warunkach gospodarki rynkowej, norm prawnych i etycznych.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0BEE"/>
    <w:multiLevelType w:val="hybridMultilevel"/>
    <w:tmpl w:val="10166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7E9B"/>
    <w:multiLevelType w:val="hybridMultilevel"/>
    <w:tmpl w:val="FFCCD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4D25E9"/>
    <w:multiLevelType w:val="hybridMultilevel"/>
    <w:tmpl w:val="2988C8B2"/>
    <w:lvl w:ilvl="0" w:tplc="F894D9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762C1E"/>
    <w:multiLevelType w:val="hybridMultilevel"/>
    <w:tmpl w:val="48FC7D2A"/>
    <w:lvl w:ilvl="0" w:tplc="DC3443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10A"/>
    <w:rsid w:val="00005906"/>
    <w:rsid w:val="00013049"/>
    <w:rsid w:val="00013EB5"/>
    <w:rsid w:val="000149BE"/>
    <w:rsid w:val="00024D7C"/>
    <w:rsid w:val="0002702E"/>
    <w:rsid w:val="00030B8A"/>
    <w:rsid w:val="00043BFF"/>
    <w:rsid w:val="0004672B"/>
    <w:rsid w:val="00067AF7"/>
    <w:rsid w:val="00070554"/>
    <w:rsid w:val="00087705"/>
    <w:rsid w:val="000B5953"/>
    <w:rsid w:val="000B71D0"/>
    <w:rsid w:val="000E133E"/>
    <w:rsid w:val="000E487B"/>
    <w:rsid w:val="000F36F7"/>
    <w:rsid w:val="000F46E7"/>
    <w:rsid w:val="000F7351"/>
    <w:rsid w:val="000F79E4"/>
    <w:rsid w:val="001370FA"/>
    <w:rsid w:val="001413C7"/>
    <w:rsid w:val="0014368D"/>
    <w:rsid w:val="00147816"/>
    <w:rsid w:val="00150736"/>
    <w:rsid w:val="0016744B"/>
    <w:rsid w:val="00181C64"/>
    <w:rsid w:val="00183876"/>
    <w:rsid w:val="00186382"/>
    <w:rsid w:val="00187D03"/>
    <w:rsid w:val="00196BCA"/>
    <w:rsid w:val="001B38BC"/>
    <w:rsid w:val="001D6A4E"/>
    <w:rsid w:val="001D6BAB"/>
    <w:rsid w:val="001E3B07"/>
    <w:rsid w:val="001E5EC3"/>
    <w:rsid w:val="00212451"/>
    <w:rsid w:val="0021287B"/>
    <w:rsid w:val="00220E59"/>
    <w:rsid w:val="00224658"/>
    <w:rsid w:val="0022565B"/>
    <w:rsid w:val="0023017F"/>
    <w:rsid w:val="002347C7"/>
    <w:rsid w:val="0024036D"/>
    <w:rsid w:val="0024085A"/>
    <w:rsid w:val="0025715B"/>
    <w:rsid w:val="002612FF"/>
    <w:rsid w:val="002805CE"/>
    <w:rsid w:val="002A5A33"/>
    <w:rsid w:val="002B38AB"/>
    <w:rsid w:val="002E6D39"/>
    <w:rsid w:val="002F1793"/>
    <w:rsid w:val="00302B78"/>
    <w:rsid w:val="00302C80"/>
    <w:rsid w:val="0030417A"/>
    <w:rsid w:val="003108BB"/>
    <w:rsid w:val="00321BF1"/>
    <w:rsid w:val="0032314C"/>
    <w:rsid w:val="003236A2"/>
    <w:rsid w:val="00337DC2"/>
    <w:rsid w:val="00344783"/>
    <w:rsid w:val="00352B49"/>
    <w:rsid w:val="00372FBC"/>
    <w:rsid w:val="00374DBC"/>
    <w:rsid w:val="0039423F"/>
    <w:rsid w:val="003A63BD"/>
    <w:rsid w:val="003B47FC"/>
    <w:rsid w:val="003D1E11"/>
    <w:rsid w:val="00411BED"/>
    <w:rsid w:val="0042736E"/>
    <w:rsid w:val="004370AC"/>
    <w:rsid w:val="00445019"/>
    <w:rsid w:val="0045390A"/>
    <w:rsid w:val="00461905"/>
    <w:rsid w:val="004623C3"/>
    <w:rsid w:val="004912FB"/>
    <w:rsid w:val="004956C4"/>
    <w:rsid w:val="004A7C80"/>
    <w:rsid w:val="004F7028"/>
    <w:rsid w:val="00511D0E"/>
    <w:rsid w:val="005235DE"/>
    <w:rsid w:val="00527270"/>
    <w:rsid w:val="0053239A"/>
    <w:rsid w:val="00535B8B"/>
    <w:rsid w:val="00537A1D"/>
    <w:rsid w:val="00544464"/>
    <w:rsid w:val="0055578C"/>
    <w:rsid w:val="005638C2"/>
    <w:rsid w:val="00563AEB"/>
    <w:rsid w:val="00570606"/>
    <w:rsid w:val="00576B43"/>
    <w:rsid w:val="0059283E"/>
    <w:rsid w:val="00594281"/>
    <w:rsid w:val="0059758A"/>
    <w:rsid w:val="005B3635"/>
    <w:rsid w:val="005B4F23"/>
    <w:rsid w:val="005D0C4F"/>
    <w:rsid w:val="005E33C7"/>
    <w:rsid w:val="00606F26"/>
    <w:rsid w:val="006072D7"/>
    <w:rsid w:val="00611996"/>
    <w:rsid w:val="00626B91"/>
    <w:rsid w:val="00634CFA"/>
    <w:rsid w:val="006412B0"/>
    <w:rsid w:val="00643197"/>
    <w:rsid w:val="006656BB"/>
    <w:rsid w:val="00670E3D"/>
    <w:rsid w:val="006C2C9B"/>
    <w:rsid w:val="006D5469"/>
    <w:rsid w:val="006D59D7"/>
    <w:rsid w:val="006D794B"/>
    <w:rsid w:val="006E09BF"/>
    <w:rsid w:val="006E4676"/>
    <w:rsid w:val="006E54E5"/>
    <w:rsid w:val="006F4B97"/>
    <w:rsid w:val="007210A9"/>
    <w:rsid w:val="00753B04"/>
    <w:rsid w:val="00770754"/>
    <w:rsid w:val="007715AB"/>
    <w:rsid w:val="00774C2F"/>
    <w:rsid w:val="0079192F"/>
    <w:rsid w:val="007A6D49"/>
    <w:rsid w:val="007C35FD"/>
    <w:rsid w:val="007C3F4E"/>
    <w:rsid w:val="007D191D"/>
    <w:rsid w:val="007D7146"/>
    <w:rsid w:val="00821AB1"/>
    <w:rsid w:val="00837FE8"/>
    <w:rsid w:val="008413C0"/>
    <w:rsid w:val="0084390A"/>
    <w:rsid w:val="00843D4D"/>
    <w:rsid w:val="00844567"/>
    <w:rsid w:val="008461E1"/>
    <w:rsid w:val="00853BD1"/>
    <w:rsid w:val="008633AD"/>
    <w:rsid w:val="00866626"/>
    <w:rsid w:val="0087320F"/>
    <w:rsid w:val="00880DD7"/>
    <w:rsid w:val="00881F6B"/>
    <w:rsid w:val="008958BE"/>
    <w:rsid w:val="008A0225"/>
    <w:rsid w:val="008B2F2A"/>
    <w:rsid w:val="008C0321"/>
    <w:rsid w:val="008C74BB"/>
    <w:rsid w:val="008C7661"/>
    <w:rsid w:val="008D0DF8"/>
    <w:rsid w:val="008D73D8"/>
    <w:rsid w:val="008E0A5C"/>
    <w:rsid w:val="00907A29"/>
    <w:rsid w:val="00912C96"/>
    <w:rsid w:val="0091706F"/>
    <w:rsid w:val="009225F0"/>
    <w:rsid w:val="00927363"/>
    <w:rsid w:val="00935A4E"/>
    <w:rsid w:val="009469D8"/>
    <w:rsid w:val="00951A48"/>
    <w:rsid w:val="00952B1D"/>
    <w:rsid w:val="00956AEE"/>
    <w:rsid w:val="00961CF8"/>
    <w:rsid w:val="00965F27"/>
    <w:rsid w:val="0097213F"/>
    <w:rsid w:val="00972821"/>
    <w:rsid w:val="0098110E"/>
    <w:rsid w:val="009832AD"/>
    <w:rsid w:val="009834A8"/>
    <w:rsid w:val="00987A9C"/>
    <w:rsid w:val="009B2543"/>
    <w:rsid w:val="009C040D"/>
    <w:rsid w:val="009D2B3C"/>
    <w:rsid w:val="009F064A"/>
    <w:rsid w:val="009F3D6E"/>
    <w:rsid w:val="00A63BEE"/>
    <w:rsid w:val="00A80F2F"/>
    <w:rsid w:val="00A8235B"/>
    <w:rsid w:val="00AA5D71"/>
    <w:rsid w:val="00AD2FB6"/>
    <w:rsid w:val="00AD5996"/>
    <w:rsid w:val="00AD5DB2"/>
    <w:rsid w:val="00AD6040"/>
    <w:rsid w:val="00AE1E4A"/>
    <w:rsid w:val="00AE249A"/>
    <w:rsid w:val="00AE4077"/>
    <w:rsid w:val="00AE4C87"/>
    <w:rsid w:val="00AE6EB5"/>
    <w:rsid w:val="00AF04BE"/>
    <w:rsid w:val="00B072B9"/>
    <w:rsid w:val="00B1453C"/>
    <w:rsid w:val="00B34900"/>
    <w:rsid w:val="00B40288"/>
    <w:rsid w:val="00B5772F"/>
    <w:rsid w:val="00B95D88"/>
    <w:rsid w:val="00B96D37"/>
    <w:rsid w:val="00BA3502"/>
    <w:rsid w:val="00BA61A3"/>
    <w:rsid w:val="00BB02F2"/>
    <w:rsid w:val="00BB1680"/>
    <w:rsid w:val="00BB5E2A"/>
    <w:rsid w:val="00BC3917"/>
    <w:rsid w:val="00BC3B26"/>
    <w:rsid w:val="00BD6DF4"/>
    <w:rsid w:val="00BE2D99"/>
    <w:rsid w:val="00BE44E1"/>
    <w:rsid w:val="00C01D5E"/>
    <w:rsid w:val="00C2439A"/>
    <w:rsid w:val="00C26179"/>
    <w:rsid w:val="00C43DD9"/>
    <w:rsid w:val="00C54DFF"/>
    <w:rsid w:val="00C72F1D"/>
    <w:rsid w:val="00C93F8A"/>
    <w:rsid w:val="00C9407B"/>
    <w:rsid w:val="00CA2E7F"/>
    <w:rsid w:val="00CA5074"/>
    <w:rsid w:val="00CA663C"/>
    <w:rsid w:val="00CB1AE3"/>
    <w:rsid w:val="00CC6813"/>
    <w:rsid w:val="00CD3E7F"/>
    <w:rsid w:val="00CF283C"/>
    <w:rsid w:val="00D024F0"/>
    <w:rsid w:val="00D07A47"/>
    <w:rsid w:val="00D15C47"/>
    <w:rsid w:val="00D20477"/>
    <w:rsid w:val="00D24C5B"/>
    <w:rsid w:val="00D2630C"/>
    <w:rsid w:val="00D2760F"/>
    <w:rsid w:val="00D316AB"/>
    <w:rsid w:val="00D34182"/>
    <w:rsid w:val="00D514B6"/>
    <w:rsid w:val="00D707B2"/>
    <w:rsid w:val="00D73AB2"/>
    <w:rsid w:val="00D84309"/>
    <w:rsid w:val="00D926D0"/>
    <w:rsid w:val="00D9551B"/>
    <w:rsid w:val="00D97C3B"/>
    <w:rsid w:val="00DB1544"/>
    <w:rsid w:val="00DB1951"/>
    <w:rsid w:val="00DE04BC"/>
    <w:rsid w:val="00DF186B"/>
    <w:rsid w:val="00E02489"/>
    <w:rsid w:val="00E02F11"/>
    <w:rsid w:val="00E0448B"/>
    <w:rsid w:val="00E0472A"/>
    <w:rsid w:val="00E1049F"/>
    <w:rsid w:val="00E4313D"/>
    <w:rsid w:val="00E53733"/>
    <w:rsid w:val="00E542B8"/>
    <w:rsid w:val="00E55DF2"/>
    <w:rsid w:val="00E648D5"/>
    <w:rsid w:val="00E64D91"/>
    <w:rsid w:val="00E70AA1"/>
    <w:rsid w:val="00E725BD"/>
    <w:rsid w:val="00E76A10"/>
    <w:rsid w:val="00E8307D"/>
    <w:rsid w:val="00E83178"/>
    <w:rsid w:val="00E868BE"/>
    <w:rsid w:val="00EA41FA"/>
    <w:rsid w:val="00EA5FBF"/>
    <w:rsid w:val="00EB7C67"/>
    <w:rsid w:val="00ED10FC"/>
    <w:rsid w:val="00ED3406"/>
    <w:rsid w:val="00EE290B"/>
    <w:rsid w:val="00EF5897"/>
    <w:rsid w:val="00F03CC0"/>
    <w:rsid w:val="00F055E1"/>
    <w:rsid w:val="00F11334"/>
    <w:rsid w:val="00F240A0"/>
    <w:rsid w:val="00F25049"/>
    <w:rsid w:val="00F25AAF"/>
    <w:rsid w:val="00F31915"/>
    <w:rsid w:val="00F33288"/>
    <w:rsid w:val="00F35EA8"/>
    <w:rsid w:val="00F43C4F"/>
    <w:rsid w:val="00F47717"/>
    <w:rsid w:val="00F5648E"/>
    <w:rsid w:val="00F639EE"/>
    <w:rsid w:val="00F93971"/>
    <w:rsid w:val="00F9775A"/>
    <w:rsid w:val="00FA2143"/>
    <w:rsid w:val="00FA510A"/>
    <w:rsid w:val="00FA714A"/>
    <w:rsid w:val="00FB0743"/>
    <w:rsid w:val="00FB2CA2"/>
    <w:rsid w:val="00FC00DE"/>
    <w:rsid w:val="00FC0540"/>
    <w:rsid w:val="00FC549B"/>
    <w:rsid w:val="00FD1642"/>
    <w:rsid w:val="00FD3E75"/>
    <w:rsid w:val="00FE2EEE"/>
    <w:rsid w:val="00FE3014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9CCC62-4947-435D-88C1-2B8A139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9E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771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47717"/>
    <w:rPr>
      <w:rFonts w:ascii="Cambria" w:hAnsi="Cambria" w:cs="Cambria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52B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52B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52B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79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9192F"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99"/>
    <w:rsid w:val="0079192F"/>
  </w:style>
  <w:style w:type="character" w:styleId="Hipercze">
    <w:name w:val="Hyperlink"/>
    <w:basedOn w:val="Domylnaczcionkaakapitu"/>
    <w:uiPriority w:val="99"/>
    <w:rsid w:val="006431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7661"/>
  </w:style>
  <w:style w:type="paragraph" w:styleId="Stopka">
    <w:name w:val="footer"/>
    <w:basedOn w:val="Normalny"/>
    <w:link w:val="StopkaZnak"/>
    <w:uiPriority w:val="99"/>
    <w:rsid w:val="008C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7661"/>
  </w:style>
  <w:style w:type="paragraph" w:styleId="Akapitzlist">
    <w:name w:val="List Paragraph"/>
    <w:basedOn w:val="Normalny"/>
    <w:uiPriority w:val="99"/>
    <w:qFormat/>
    <w:rsid w:val="00987A9C"/>
    <w:pPr>
      <w:ind w:left="720"/>
    </w:pPr>
  </w:style>
  <w:style w:type="paragraph" w:styleId="Legenda">
    <w:name w:val="caption"/>
    <w:basedOn w:val="Normalny"/>
    <w:next w:val="Normalny"/>
    <w:uiPriority w:val="99"/>
    <w:qFormat/>
    <w:locked/>
    <w:rsid w:val="00FB0743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rsid w:val="006D59D7"/>
  </w:style>
  <w:style w:type="paragraph" w:customStyle="1" w:styleId="Default">
    <w:name w:val="Default"/>
    <w:uiPriority w:val="99"/>
    <w:rsid w:val="00F939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9397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F93971"/>
    <w:rPr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F93971"/>
    <w:pPr>
      <w:spacing w:line="241" w:lineRule="atLeast"/>
    </w:pPr>
    <w:rPr>
      <w:color w:val="auto"/>
    </w:rPr>
  </w:style>
  <w:style w:type="table" w:customStyle="1" w:styleId="Tabela-Siatka1">
    <w:name w:val="Tabela - Siatka1"/>
    <w:basedOn w:val="Standardowy"/>
    <w:next w:val="Tabela-Siatka"/>
    <w:uiPriority w:val="39"/>
    <w:rsid w:val="00AD5DB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AD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B154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5671</Words>
  <Characters>34026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Małgorzata Rembiasz</cp:lastModifiedBy>
  <cp:revision>28</cp:revision>
  <cp:lastPrinted>2016-04-20T20:32:00Z</cp:lastPrinted>
  <dcterms:created xsi:type="dcterms:W3CDTF">2016-03-29T21:02:00Z</dcterms:created>
  <dcterms:modified xsi:type="dcterms:W3CDTF">2016-04-20T21:48:00Z</dcterms:modified>
</cp:coreProperties>
</file>